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B3FB2" w14:textId="77777777" w:rsidR="00201045" w:rsidRDefault="003668B7" w:rsidP="00416C06">
      <w:pPr>
        <w:pStyle w:val="Title"/>
        <w:rPr>
          <w:rFonts w:asciiTheme="minorHAnsi" w:hAnsiTheme="minorHAnsi" w:cstheme="minorHAnsi"/>
          <w:smallCaps/>
          <w:sz w:val="36"/>
        </w:rPr>
      </w:pPr>
      <w:r w:rsidRPr="00393DDF">
        <w:rPr>
          <w:rFonts w:asciiTheme="minorHAnsi" w:hAnsiTheme="minorHAnsi" w:cstheme="minorHAnsi"/>
          <w:smallCaps/>
          <w:sz w:val="36"/>
        </w:rPr>
        <w:t xml:space="preserve">CAS Department Chairs </w:t>
      </w:r>
      <w:r w:rsidR="00201045">
        <w:rPr>
          <w:rFonts w:asciiTheme="minorHAnsi" w:hAnsiTheme="minorHAnsi" w:cstheme="minorHAnsi"/>
          <w:smallCaps/>
          <w:sz w:val="36"/>
        </w:rPr>
        <w:t>&amp;</w:t>
      </w:r>
    </w:p>
    <w:p w14:paraId="37373B93" w14:textId="77777777" w:rsidR="003668B7" w:rsidRPr="00393DDF" w:rsidRDefault="00201045" w:rsidP="00416C06">
      <w:pPr>
        <w:pStyle w:val="Title"/>
        <w:rPr>
          <w:rFonts w:asciiTheme="minorHAnsi" w:hAnsiTheme="minorHAnsi" w:cstheme="minorHAnsi"/>
          <w:smallCaps/>
          <w:sz w:val="36"/>
        </w:rPr>
      </w:pPr>
      <w:r>
        <w:rPr>
          <w:rFonts w:asciiTheme="minorHAnsi" w:hAnsiTheme="minorHAnsi" w:cstheme="minorHAnsi"/>
          <w:smallCaps/>
          <w:sz w:val="36"/>
        </w:rPr>
        <w:t xml:space="preserve">Program Directors </w:t>
      </w:r>
      <w:r w:rsidR="00DD2985">
        <w:rPr>
          <w:rFonts w:asciiTheme="minorHAnsi" w:hAnsiTheme="minorHAnsi" w:cstheme="minorHAnsi"/>
          <w:smallCaps/>
          <w:sz w:val="36"/>
        </w:rPr>
        <w:t>Meeting</w:t>
      </w:r>
    </w:p>
    <w:p w14:paraId="5CF53ACF" w14:textId="77777777" w:rsidR="001E48AE" w:rsidRDefault="00C52A6E" w:rsidP="00E71060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Monday</w:t>
      </w:r>
      <w:r w:rsidR="00915826">
        <w:rPr>
          <w:rFonts w:cstheme="minorHAnsi"/>
          <w:sz w:val="24"/>
          <w:szCs w:val="24"/>
        </w:rPr>
        <w:t xml:space="preserve">, </w:t>
      </w:r>
      <w:r w:rsidR="00ED0D0D">
        <w:rPr>
          <w:rFonts w:cstheme="minorHAnsi"/>
          <w:sz w:val="24"/>
          <w:szCs w:val="24"/>
        </w:rPr>
        <w:t xml:space="preserve">October </w:t>
      </w:r>
      <w:r w:rsidR="00E71060">
        <w:rPr>
          <w:rFonts w:cstheme="minorHAnsi"/>
          <w:sz w:val="24"/>
          <w:szCs w:val="24"/>
        </w:rPr>
        <w:t xml:space="preserve">2, </w:t>
      </w:r>
      <w:r w:rsidR="001E48AE">
        <w:rPr>
          <w:rFonts w:cstheme="minorHAnsi"/>
          <w:sz w:val="24"/>
          <w:szCs w:val="24"/>
        </w:rPr>
        <w:t>4 pm</w:t>
      </w:r>
      <w:r w:rsidR="00ED0D0D">
        <w:rPr>
          <w:rFonts w:cstheme="minorHAnsi"/>
          <w:sz w:val="24"/>
          <w:szCs w:val="24"/>
        </w:rPr>
        <w:t>, CRUC 315</w:t>
      </w:r>
    </w:p>
    <w:p w14:paraId="46DE112F" w14:textId="77777777" w:rsidR="002F20D2" w:rsidRPr="00C60725" w:rsidRDefault="002F20D2" w:rsidP="00E71060">
      <w:pPr>
        <w:spacing w:after="0"/>
        <w:jc w:val="center"/>
        <w:rPr>
          <w:rFonts w:cstheme="minorHAnsi"/>
          <w:sz w:val="24"/>
          <w:szCs w:val="24"/>
        </w:rPr>
      </w:pPr>
    </w:p>
    <w:p w14:paraId="504606D3" w14:textId="77777777" w:rsidR="00080356" w:rsidRDefault="00246FE9" w:rsidP="00416C06">
      <w:pPr>
        <w:spacing w:after="0"/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t>Notes</w:t>
      </w:r>
    </w:p>
    <w:p w14:paraId="2980A2D2" w14:textId="77777777" w:rsidR="00246FE9" w:rsidRDefault="00246FE9" w:rsidP="00246FE9">
      <w:pPr>
        <w:spacing w:after="0" w:line="252" w:lineRule="auto"/>
        <w:ind w:left="720"/>
        <w:rPr>
          <w:rFonts w:eastAsia="Times New Roman"/>
          <w:sz w:val="24"/>
          <w:szCs w:val="24"/>
        </w:rPr>
      </w:pPr>
      <w:bookmarkStart w:id="0" w:name="_Hlk146866460"/>
    </w:p>
    <w:p w14:paraId="46F327C8" w14:textId="77777777" w:rsidR="002F20D2" w:rsidRPr="002F20D2" w:rsidRDefault="002F20D2" w:rsidP="00246FE9">
      <w:p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In Attendance:</w:t>
      </w:r>
      <w:r>
        <w:rPr>
          <w:rFonts w:eastAsia="Times New Roman"/>
          <w:sz w:val="24"/>
          <w:szCs w:val="24"/>
        </w:rPr>
        <w:t xml:space="preserve">  Keith Mellinger, Brooks, Kuykendall, Claudine Ferrell, Anand Rao, Betsy Lewis, Julius Esunge, Karen Anewalt, Jodie Hayob, Jonathan Levin, Miriam Liss, Grant Woodwell, Janet Atarthi-Dugan, Jon McMillan, Don Lee, Gregg Stull, Laura, Mentore, Dianne Baker, Joe Romero, Janet Asper, Melina Patterson, Kate Haffey, Kelli Slunt Caitlin Moore, Cristina Turdean, Rosalyn Cooperman, Patrick Catullo</w:t>
      </w:r>
    </w:p>
    <w:p w14:paraId="794A0728" w14:textId="77777777" w:rsidR="002F20D2" w:rsidRDefault="002F20D2" w:rsidP="00246FE9">
      <w:pPr>
        <w:spacing w:after="0" w:line="252" w:lineRule="auto"/>
        <w:rPr>
          <w:rFonts w:eastAsia="Times New Roman"/>
          <w:sz w:val="24"/>
          <w:szCs w:val="24"/>
        </w:rPr>
      </w:pPr>
    </w:p>
    <w:p w14:paraId="28019221" w14:textId="77777777" w:rsidR="00ED0D0D" w:rsidRDefault="00246FE9" w:rsidP="00246FE9">
      <w:p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I.  </w:t>
      </w:r>
      <w:r w:rsidR="00ED0D0D" w:rsidRPr="00246FE9">
        <w:rPr>
          <w:rFonts w:eastAsia="Times New Roman"/>
          <w:sz w:val="24"/>
          <w:szCs w:val="24"/>
        </w:rPr>
        <w:t>Minutes at CAS Leadership meetings</w:t>
      </w:r>
    </w:p>
    <w:p w14:paraId="5F4FB48F" w14:textId="77777777" w:rsidR="00E00847" w:rsidRDefault="00E00847" w:rsidP="00D55F13">
      <w:pPr>
        <w:spacing w:after="0" w:line="252" w:lineRule="auto"/>
        <w:ind w:left="90" w:hanging="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a.  </w:t>
      </w:r>
      <w:r w:rsidR="00664D4D">
        <w:rPr>
          <w:rFonts w:eastAsia="Times New Roman"/>
          <w:sz w:val="24"/>
          <w:szCs w:val="24"/>
        </w:rPr>
        <w:t>An issue has been raised at UF</w:t>
      </w:r>
      <w:r w:rsidR="00827F67">
        <w:rPr>
          <w:rFonts w:eastAsia="Times New Roman"/>
          <w:sz w:val="24"/>
          <w:szCs w:val="24"/>
        </w:rPr>
        <w:t>C</w:t>
      </w:r>
      <w:r w:rsidR="00664D4D">
        <w:rPr>
          <w:rFonts w:eastAsia="Times New Roman"/>
          <w:sz w:val="24"/>
          <w:szCs w:val="24"/>
        </w:rPr>
        <w:t xml:space="preserve"> meetings regarding the fact that official meeting </w:t>
      </w:r>
      <w:r w:rsidR="00A01D08">
        <w:rPr>
          <w:rFonts w:eastAsia="Times New Roman"/>
          <w:sz w:val="24"/>
          <w:szCs w:val="24"/>
        </w:rPr>
        <w:t>minutes have</w:t>
      </w:r>
      <w:r w:rsidR="00664D4D">
        <w:rPr>
          <w:rFonts w:eastAsia="Times New Roman"/>
          <w:sz w:val="24"/>
          <w:szCs w:val="24"/>
        </w:rPr>
        <w:t xml:space="preserve"> not been shared with all faculty</w:t>
      </w:r>
    </w:p>
    <w:p w14:paraId="0FCEB11D" w14:textId="77777777" w:rsidR="00664D4D" w:rsidRDefault="00D55F13" w:rsidP="00076CAD">
      <w:pPr>
        <w:spacing w:after="0" w:line="252" w:lineRule="auto"/>
        <w:ind w:left="90" w:hanging="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076CAD">
        <w:rPr>
          <w:rFonts w:eastAsia="Times New Roman"/>
          <w:sz w:val="24"/>
          <w:szCs w:val="24"/>
        </w:rPr>
        <w:t xml:space="preserve">b.  Do chairs </w:t>
      </w:r>
      <w:r w:rsidR="00B11B19">
        <w:rPr>
          <w:rFonts w:eastAsia="Times New Roman"/>
          <w:sz w:val="24"/>
          <w:szCs w:val="24"/>
        </w:rPr>
        <w:t>think</w:t>
      </w:r>
      <w:r w:rsidR="00076CAD">
        <w:rPr>
          <w:rFonts w:eastAsia="Times New Roman"/>
          <w:sz w:val="24"/>
          <w:szCs w:val="24"/>
        </w:rPr>
        <w:t xml:space="preserve"> that Meredith should keep official meeting minutes and post them on </w:t>
      </w:r>
      <w:r w:rsidR="00B11B19">
        <w:rPr>
          <w:rFonts w:eastAsia="Times New Roman"/>
          <w:sz w:val="24"/>
          <w:szCs w:val="24"/>
        </w:rPr>
        <w:t xml:space="preserve">the </w:t>
      </w:r>
      <w:r w:rsidR="00076CAD">
        <w:rPr>
          <w:rFonts w:eastAsia="Times New Roman"/>
          <w:sz w:val="24"/>
          <w:szCs w:val="24"/>
        </w:rPr>
        <w:t>webpage?</w:t>
      </w:r>
    </w:p>
    <w:p w14:paraId="076D4CE0" w14:textId="77777777" w:rsidR="00076CAD" w:rsidRDefault="00076CAD" w:rsidP="00246FE9">
      <w:p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Yes</w:t>
      </w:r>
      <w:r w:rsidR="00A63BA0">
        <w:rPr>
          <w:rFonts w:eastAsia="Times New Roman"/>
          <w:sz w:val="24"/>
          <w:szCs w:val="24"/>
        </w:rPr>
        <w:t>.  Information from CAS leadership should be shared with faculty.</w:t>
      </w:r>
    </w:p>
    <w:p w14:paraId="072AEEB7" w14:textId="77777777" w:rsidR="00076CAD" w:rsidRPr="00246FE9" w:rsidRDefault="00076CAD" w:rsidP="00CD2138">
      <w:pPr>
        <w:spacing w:after="0" w:line="252" w:lineRule="auto"/>
        <w:ind w:left="90" w:hanging="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CD2138">
        <w:rPr>
          <w:rFonts w:eastAsia="Times New Roman"/>
          <w:i/>
          <w:sz w:val="24"/>
          <w:szCs w:val="24"/>
        </w:rPr>
        <w:t>Dean Mellinger</w:t>
      </w:r>
      <w:r>
        <w:rPr>
          <w:rFonts w:eastAsia="Times New Roman"/>
          <w:sz w:val="24"/>
          <w:szCs w:val="24"/>
        </w:rPr>
        <w:t>:  Meredith will type meeting minutes and they will be posted on webpage.</w:t>
      </w:r>
    </w:p>
    <w:p w14:paraId="1514A4F2" w14:textId="77777777" w:rsidR="00A47201" w:rsidRDefault="00A47201" w:rsidP="00246FE9">
      <w:pPr>
        <w:spacing w:after="0" w:line="252" w:lineRule="auto"/>
        <w:rPr>
          <w:rFonts w:eastAsia="Times New Roman"/>
          <w:sz w:val="24"/>
          <w:szCs w:val="24"/>
        </w:rPr>
      </w:pPr>
    </w:p>
    <w:p w14:paraId="54088FCF" w14:textId="77777777" w:rsidR="002B65EE" w:rsidRDefault="00246FE9" w:rsidP="00246FE9">
      <w:p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II.  </w:t>
      </w:r>
      <w:r w:rsidR="007E3FC8" w:rsidRPr="00246FE9">
        <w:rPr>
          <w:rFonts w:eastAsia="Times New Roman"/>
          <w:sz w:val="24"/>
          <w:szCs w:val="24"/>
        </w:rPr>
        <w:t>Chrome River responsibilities</w:t>
      </w:r>
    </w:p>
    <w:p w14:paraId="6781E55E" w14:textId="1ED605C2" w:rsidR="00BF6C3C" w:rsidRPr="00DE51D6" w:rsidRDefault="00B11B19" w:rsidP="00DE51D6">
      <w:pPr>
        <w:pStyle w:val="ListParagraph"/>
        <w:numPr>
          <w:ilvl w:val="0"/>
          <w:numId w:val="20"/>
        </w:numPr>
        <w:spacing w:after="0" w:line="252" w:lineRule="auto"/>
        <w:rPr>
          <w:rFonts w:eastAsia="Times New Roman"/>
          <w:sz w:val="24"/>
          <w:szCs w:val="24"/>
        </w:rPr>
      </w:pPr>
      <w:r w:rsidRPr="00DE51D6">
        <w:rPr>
          <w:rFonts w:eastAsia="Times New Roman"/>
          <w:sz w:val="24"/>
          <w:szCs w:val="24"/>
        </w:rPr>
        <w:t xml:space="preserve">Budget office has raised concerns over the number of errors that are occurring in </w:t>
      </w:r>
      <w:proofErr w:type="spellStart"/>
      <w:r w:rsidRPr="00DE51D6">
        <w:rPr>
          <w:rFonts w:eastAsia="Times New Roman"/>
          <w:sz w:val="24"/>
          <w:szCs w:val="24"/>
        </w:rPr>
        <w:t>ChromeRiver</w:t>
      </w:r>
      <w:proofErr w:type="spellEnd"/>
      <w:r w:rsidRPr="00DE51D6">
        <w:rPr>
          <w:rFonts w:eastAsia="Times New Roman"/>
          <w:sz w:val="24"/>
          <w:szCs w:val="24"/>
        </w:rPr>
        <w:t xml:space="preserve"> reports.</w:t>
      </w:r>
      <w:r w:rsidR="00BF6C3C" w:rsidRPr="00DE51D6">
        <w:rPr>
          <w:rFonts w:eastAsia="Times New Roman"/>
          <w:sz w:val="24"/>
          <w:szCs w:val="24"/>
        </w:rPr>
        <w:t xml:space="preserve"> This has resulted in </w:t>
      </w:r>
      <w:r w:rsidR="00452769" w:rsidRPr="00DE51D6">
        <w:rPr>
          <w:rFonts w:eastAsia="Times New Roman"/>
          <w:sz w:val="24"/>
          <w:szCs w:val="24"/>
        </w:rPr>
        <w:t>budget office spending many hours correcting these errors.</w:t>
      </w:r>
    </w:p>
    <w:p w14:paraId="7D4939EF" w14:textId="77777777" w:rsidR="00452769" w:rsidRDefault="00452769" w:rsidP="00B11B19">
      <w:pPr>
        <w:spacing w:after="0" w:line="252" w:lineRule="auto"/>
        <w:ind w:left="90" w:hanging="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631043">
        <w:rPr>
          <w:rFonts w:eastAsia="Times New Roman"/>
          <w:sz w:val="24"/>
          <w:szCs w:val="24"/>
        </w:rPr>
        <w:t>It was reported that m</w:t>
      </w:r>
      <w:r>
        <w:rPr>
          <w:rFonts w:eastAsia="Times New Roman"/>
          <w:sz w:val="24"/>
          <w:szCs w:val="24"/>
        </w:rPr>
        <w:t>ost of these errors are the result of faculty entering pre-approvals and expense reports without assistance from office managers.</w:t>
      </w:r>
    </w:p>
    <w:p w14:paraId="7D409083" w14:textId="77777777" w:rsidR="00452769" w:rsidRDefault="00452769" w:rsidP="00631043">
      <w:pPr>
        <w:spacing w:after="0" w:line="252" w:lineRule="auto"/>
        <w:ind w:left="9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ChromeRiver</w:t>
      </w:r>
      <w:proofErr w:type="spellEnd"/>
      <w:r>
        <w:rPr>
          <w:rFonts w:eastAsia="Times New Roman"/>
          <w:sz w:val="24"/>
          <w:szCs w:val="24"/>
        </w:rPr>
        <w:t xml:space="preserve"> entry is </w:t>
      </w:r>
      <w:r w:rsidR="00B7037D">
        <w:rPr>
          <w:rFonts w:eastAsia="Times New Roman"/>
          <w:sz w:val="24"/>
          <w:szCs w:val="24"/>
        </w:rPr>
        <w:t>the responsibility of the office managers</w:t>
      </w:r>
      <w:r>
        <w:rPr>
          <w:rFonts w:eastAsia="Times New Roman"/>
          <w:sz w:val="24"/>
          <w:szCs w:val="24"/>
        </w:rPr>
        <w:t xml:space="preserve">.  They are trained to use </w:t>
      </w:r>
      <w:proofErr w:type="spellStart"/>
      <w:r>
        <w:rPr>
          <w:rFonts w:eastAsia="Times New Roman"/>
          <w:sz w:val="24"/>
          <w:szCs w:val="24"/>
        </w:rPr>
        <w:t>ChromeRiver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30F4FA2F" w14:textId="77777777" w:rsidR="00452769" w:rsidRDefault="00452769" w:rsidP="00452769">
      <w:pPr>
        <w:spacing w:after="0" w:line="252" w:lineRule="auto"/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As supervisors, chairs should remind office managers to assist faculty with all </w:t>
      </w:r>
      <w:proofErr w:type="spellStart"/>
      <w:r>
        <w:rPr>
          <w:rFonts w:eastAsia="Times New Roman"/>
          <w:sz w:val="24"/>
          <w:szCs w:val="24"/>
        </w:rPr>
        <w:t>ChromeRiver</w:t>
      </w:r>
      <w:proofErr w:type="spellEnd"/>
      <w:r w:rsidR="0063104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entries.</w:t>
      </w:r>
    </w:p>
    <w:p w14:paraId="412EBC02" w14:textId="77777777" w:rsidR="007C389D" w:rsidRDefault="00631043" w:rsidP="007C389D">
      <w:pPr>
        <w:spacing w:after="0" w:line="252" w:lineRule="auto"/>
        <w:ind w:left="90" w:hanging="90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Question</w:t>
      </w:r>
      <w:r w:rsidR="007C389D">
        <w:rPr>
          <w:rFonts w:eastAsia="Times New Roman"/>
          <w:sz w:val="24"/>
          <w:szCs w:val="24"/>
        </w:rPr>
        <w:t xml:space="preserve">:  So, we should tell office managers that are already overwhelmed that they have to do all </w:t>
      </w:r>
      <w:proofErr w:type="spellStart"/>
      <w:r w:rsidR="007C389D">
        <w:rPr>
          <w:rFonts w:eastAsia="Times New Roman"/>
          <w:sz w:val="24"/>
          <w:szCs w:val="24"/>
        </w:rPr>
        <w:t>ChromeRiver</w:t>
      </w:r>
      <w:proofErr w:type="spellEnd"/>
      <w:r w:rsidR="007C389D">
        <w:rPr>
          <w:rFonts w:eastAsia="Times New Roman"/>
          <w:sz w:val="24"/>
          <w:szCs w:val="24"/>
        </w:rPr>
        <w:t xml:space="preserve"> reports for faculty?</w:t>
      </w:r>
    </w:p>
    <w:p w14:paraId="38EF77E3" w14:textId="77777777" w:rsidR="007C389D" w:rsidRDefault="007C389D" w:rsidP="007C389D">
      <w:pPr>
        <w:spacing w:after="0" w:line="252" w:lineRule="auto"/>
        <w:ind w:left="90" w:hanging="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6D19CB">
        <w:rPr>
          <w:rFonts w:eastAsia="Times New Roman"/>
          <w:i/>
          <w:sz w:val="24"/>
          <w:szCs w:val="24"/>
        </w:rPr>
        <w:t>Dean</w:t>
      </w:r>
      <w:r>
        <w:rPr>
          <w:rFonts w:eastAsia="Times New Roman"/>
          <w:i/>
          <w:sz w:val="24"/>
          <w:szCs w:val="24"/>
        </w:rPr>
        <w:t xml:space="preserve"> Mellinger</w:t>
      </w:r>
      <w:r>
        <w:rPr>
          <w:rFonts w:eastAsia="Times New Roman"/>
          <w:sz w:val="24"/>
          <w:szCs w:val="24"/>
        </w:rPr>
        <w:t>:  Yes.</w:t>
      </w:r>
      <w:r w:rsidR="00631043">
        <w:rPr>
          <w:rFonts w:eastAsia="Times New Roman"/>
          <w:sz w:val="24"/>
          <w:szCs w:val="24"/>
        </w:rPr>
        <w:t xml:space="preserve"> If it’s in their EWP.</w:t>
      </w:r>
      <w:r>
        <w:rPr>
          <w:rFonts w:eastAsia="Times New Roman"/>
          <w:sz w:val="24"/>
          <w:szCs w:val="24"/>
        </w:rPr>
        <w:t xml:space="preserve">  </w:t>
      </w:r>
    </w:p>
    <w:p w14:paraId="55D70D2A" w14:textId="433D0DB0" w:rsidR="00D326C6" w:rsidRDefault="00B56085" w:rsidP="00D326C6">
      <w:pPr>
        <w:spacing w:after="0" w:line="252" w:lineRule="auto"/>
        <w:ind w:left="90" w:hanging="90"/>
        <w:rPr>
          <w:rFonts w:eastAsia="Times New Roman"/>
          <w:sz w:val="24"/>
          <w:szCs w:val="24"/>
        </w:rPr>
      </w:pPr>
      <w:r w:rsidRPr="00DE51D6">
        <w:rPr>
          <w:rFonts w:eastAsia="Times New Roman"/>
          <w:iCs/>
          <w:sz w:val="24"/>
          <w:szCs w:val="24"/>
        </w:rPr>
        <w:t xml:space="preserve">b.  </w:t>
      </w:r>
      <w:r w:rsidR="007C389D">
        <w:rPr>
          <w:rFonts w:eastAsia="Times New Roman"/>
          <w:i/>
          <w:sz w:val="24"/>
          <w:szCs w:val="24"/>
        </w:rPr>
        <w:t xml:space="preserve"> Betsy Lewis</w:t>
      </w:r>
      <w:r w:rsidR="007C389D">
        <w:rPr>
          <w:rFonts w:eastAsia="Times New Roman"/>
          <w:sz w:val="24"/>
          <w:szCs w:val="24"/>
        </w:rPr>
        <w:t>:  If you are spending department funds on undergraduate research project</w:t>
      </w:r>
      <w:r w:rsidR="009F7126">
        <w:rPr>
          <w:rFonts w:eastAsia="Times New Roman"/>
          <w:sz w:val="24"/>
          <w:szCs w:val="24"/>
        </w:rPr>
        <w:t>s</w:t>
      </w:r>
      <w:r w:rsidR="007C389D">
        <w:rPr>
          <w:rFonts w:eastAsia="Times New Roman"/>
          <w:sz w:val="24"/>
          <w:szCs w:val="24"/>
        </w:rPr>
        <w:t xml:space="preserve"> or </w:t>
      </w:r>
      <w:r w:rsidR="009F7126">
        <w:rPr>
          <w:rFonts w:eastAsia="Times New Roman"/>
          <w:sz w:val="24"/>
          <w:szCs w:val="24"/>
        </w:rPr>
        <w:t xml:space="preserve">student </w:t>
      </w:r>
      <w:r w:rsidR="007C389D">
        <w:rPr>
          <w:rFonts w:eastAsia="Times New Roman"/>
          <w:sz w:val="24"/>
          <w:szCs w:val="24"/>
        </w:rPr>
        <w:t xml:space="preserve">conference attendance, please tell office managers to enter </w:t>
      </w:r>
      <w:r w:rsidR="00631043">
        <w:rPr>
          <w:rFonts w:eastAsia="Times New Roman"/>
          <w:sz w:val="24"/>
          <w:szCs w:val="24"/>
        </w:rPr>
        <w:t>A</w:t>
      </w:r>
      <w:r w:rsidR="007C389D">
        <w:rPr>
          <w:rFonts w:eastAsia="Times New Roman"/>
          <w:sz w:val="24"/>
          <w:szCs w:val="24"/>
        </w:rPr>
        <w:t>ctivity code URGS</w:t>
      </w:r>
      <w:r w:rsidR="00AA408E">
        <w:rPr>
          <w:rFonts w:eastAsia="Times New Roman"/>
          <w:sz w:val="24"/>
          <w:szCs w:val="24"/>
        </w:rPr>
        <w:t>C</w:t>
      </w:r>
      <w:r w:rsidR="007C389D">
        <w:rPr>
          <w:rFonts w:eastAsia="Times New Roman"/>
          <w:sz w:val="24"/>
          <w:szCs w:val="24"/>
        </w:rPr>
        <w:t>H in FOAP.</w:t>
      </w:r>
    </w:p>
    <w:p w14:paraId="3620EBF6" w14:textId="77777777" w:rsidR="007C389D" w:rsidRDefault="00D326C6" w:rsidP="00D326C6">
      <w:pPr>
        <w:spacing w:after="0" w:line="252" w:lineRule="auto"/>
        <w:ind w:left="360" w:hanging="1710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1) </w:t>
      </w:r>
      <w:r w:rsidR="007C389D">
        <w:rPr>
          <w:rFonts w:eastAsia="Times New Roman"/>
          <w:sz w:val="24"/>
          <w:szCs w:val="24"/>
        </w:rPr>
        <w:t xml:space="preserve">This will help track all the funds that departments are spending on undergraduate </w:t>
      </w:r>
      <w:r>
        <w:rPr>
          <w:rFonts w:eastAsia="Times New Roman"/>
          <w:sz w:val="24"/>
          <w:szCs w:val="24"/>
        </w:rPr>
        <w:tab/>
      </w:r>
      <w:r w:rsidR="007C389D">
        <w:rPr>
          <w:rFonts w:eastAsia="Times New Roman"/>
          <w:sz w:val="24"/>
          <w:szCs w:val="24"/>
        </w:rPr>
        <w:t>research.</w:t>
      </w:r>
    </w:p>
    <w:p w14:paraId="2808FED5" w14:textId="77777777" w:rsidR="007C389D" w:rsidRDefault="00D326C6" w:rsidP="007C389D">
      <w:pPr>
        <w:spacing w:after="0" w:line="252" w:lineRule="auto"/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2) </w:t>
      </w:r>
      <w:r w:rsidR="007C389D">
        <w:rPr>
          <w:rFonts w:eastAsia="Times New Roman"/>
          <w:sz w:val="24"/>
          <w:szCs w:val="24"/>
        </w:rPr>
        <w:t xml:space="preserve">More accurate reporting to IPEDS </w:t>
      </w:r>
    </w:p>
    <w:p w14:paraId="7C24E946" w14:textId="77777777" w:rsidR="0038775D" w:rsidRPr="0038775D" w:rsidRDefault="0038775D" w:rsidP="003D7BF5">
      <w:pPr>
        <w:spacing w:after="0" w:line="252" w:lineRule="auto"/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Do not used the activity code with undergraduate research </w:t>
      </w:r>
      <w:r w:rsidR="00631043">
        <w:rPr>
          <w:rFonts w:eastAsia="Times New Roman"/>
          <w:sz w:val="24"/>
          <w:szCs w:val="24"/>
        </w:rPr>
        <w:t xml:space="preserve">budget </w:t>
      </w:r>
      <w:r>
        <w:rPr>
          <w:rFonts w:eastAsia="Times New Roman"/>
          <w:sz w:val="24"/>
          <w:szCs w:val="24"/>
        </w:rPr>
        <w:t>FOAP</w:t>
      </w:r>
    </w:p>
    <w:p w14:paraId="2F160F9A" w14:textId="77777777" w:rsidR="00A47201" w:rsidRDefault="00A47201" w:rsidP="00246FE9">
      <w:pPr>
        <w:spacing w:after="0" w:line="252" w:lineRule="auto"/>
        <w:rPr>
          <w:rFonts w:eastAsia="Times New Roman"/>
          <w:sz w:val="24"/>
          <w:szCs w:val="24"/>
        </w:rPr>
      </w:pPr>
    </w:p>
    <w:p w14:paraId="7C615372" w14:textId="77777777" w:rsidR="00224725" w:rsidRDefault="00E00847" w:rsidP="00246FE9">
      <w:p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III.  </w:t>
      </w:r>
      <w:r w:rsidR="00ED0D0D" w:rsidRPr="00246FE9">
        <w:rPr>
          <w:rFonts w:eastAsia="Times New Roman"/>
          <w:sz w:val="24"/>
          <w:szCs w:val="24"/>
        </w:rPr>
        <w:t>Updates on budgets and enrollment, searches</w:t>
      </w:r>
      <w:r w:rsidR="00224725" w:rsidRPr="00246FE9">
        <w:rPr>
          <w:rFonts w:eastAsia="Times New Roman"/>
          <w:sz w:val="24"/>
          <w:szCs w:val="24"/>
        </w:rPr>
        <w:t>, FERIP</w:t>
      </w:r>
    </w:p>
    <w:p w14:paraId="3CCB27B6" w14:textId="77777777" w:rsidR="00A76045" w:rsidRDefault="00E00847" w:rsidP="00246FE9">
      <w:p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a.  </w:t>
      </w:r>
      <w:r w:rsidR="00A76045">
        <w:rPr>
          <w:rFonts w:eastAsia="Times New Roman"/>
          <w:sz w:val="24"/>
          <w:szCs w:val="24"/>
        </w:rPr>
        <w:t>Enrollment</w:t>
      </w:r>
    </w:p>
    <w:p w14:paraId="58BF4F27" w14:textId="77777777" w:rsidR="00E00847" w:rsidRDefault="00A76045" w:rsidP="00A76045">
      <w:pPr>
        <w:spacing w:after="0" w:line="252" w:lineRule="auto"/>
        <w:ind w:left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 </w:t>
      </w:r>
      <w:r w:rsidR="00A92E70">
        <w:rPr>
          <w:rFonts w:eastAsia="Times New Roman"/>
          <w:sz w:val="24"/>
          <w:szCs w:val="24"/>
        </w:rPr>
        <w:t>Census count of students is complete</w:t>
      </w:r>
    </w:p>
    <w:p w14:paraId="3E4C636F" w14:textId="77777777" w:rsidR="00A92E70" w:rsidRDefault="00A76045" w:rsidP="009E24E5">
      <w:pPr>
        <w:spacing w:after="0" w:line="252" w:lineRule="auto"/>
        <w:ind w:left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9E24E5">
        <w:rPr>
          <w:rFonts w:eastAsia="Times New Roman"/>
          <w:sz w:val="24"/>
          <w:szCs w:val="24"/>
        </w:rPr>
        <w:t>.  761 newly enrolled freshman undergraduate students this semester</w:t>
      </w:r>
    </w:p>
    <w:p w14:paraId="138F721E" w14:textId="77777777" w:rsidR="00A76045" w:rsidRDefault="00A76045" w:rsidP="00A76045">
      <w:pPr>
        <w:spacing w:after="0" w:line="252" w:lineRule="auto"/>
        <w:ind w:left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9E24E5">
        <w:rPr>
          <w:rFonts w:eastAsia="Times New Roman"/>
          <w:sz w:val="24"/>
          <w:szCs w:val="24"/>
        </w:rPr>
        <w:t>.  President Paino has set the goal a</w:t>
      </w:r>
      <w:r w:rsidR="00631043">
        <w:rPr>
          <w:rFonts w:eastAsia="Times New Roman"/>
          <w:sz w:val="24"/>
          <w:szCs w:val="24"/>
        </w:rPr>
        <w:t>round</w:t>
      </w:r>
      <w:r w:rsidR="009E24E5">
        <w:rPr>
          <w:rFonts w:eastAsia="Times New Roman"/>
          <w:sz w:val="24"/>
          <w:szCs w:val="24"/>
        </w:rPr>
        <w:t xml:space="preserve"> 800 for next year.</w:t>
      </w:r>
    </w:p>
    <w:p w14:paraId="0119A5BF" w14:textId="77777777" w:rsidR="00F105A8" w:rsidRDefault="00A76045" w:rsidP="00A76045">
      <w:pPr>
        <w:spacing w:after="0" w:line="252" w:lineRule="auto"/>
        <w:ind w:left="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b.  Budget – </w:t>
      </w:r>
    </w:p>
    <w:p w14:paraId="4FF83061" w14:textId="77777777" w:rsidR="00A76045" w:rsidRDefault="00F105A8" w:rsidP="00F105A8">
      <w:pPr>
        <w:spacing w:after="0" w:line="252" w:lineRule="auto"/>
        <w:ind w:left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 </w:t>
      </w:r>
      <w:r w:rsidR="00A76045">
        <w:rPr>
          <w:rFonts w:eastAsia="Times New Roman"/>
          <w:sz w:val="24"/>
          <w:szCs w:val="24"/>
        </w:rPr>
        <w:t>Some of the budgets tha</w:t>
      </w:r>
      <w:r>
        <w:rPr>
          <w:rFonts w:eastAsia="Times New Roman"/>
          <w:sz w:val="24"/>
          <w:szCs w:val="24"/>
        </w:rPr>
        <w:t>t</w:t>
      </w:r>
      <w:r w:rsidR="00A76045">
        <w:rPr>
          <w:rFonts w:eastAsia="Times New Roman"/>
          <w:sz w:val="24"/>
          <w:szCs w:val="24"/>
        </w:rPr>
        <w:t xml:space="preserve"> received money from strategic reserves funds will </w:t>
      </w:r>
      <w:r w:rsidR="00631043">
        <w:rPr>
          <w:rFonts w:eastAsia="Times New Roman"/>
          <w:sz w:val="24"/>
          <w:szCs w:val="24"/>
        </w:rPr>
        <w:t xml:space="preserve">potentially </w:t>
      </w:r>
      <w:r w:rsidR="00A76045">
        <w:rPr>
          <w:rFonts w:eastAsia="Times New Roman"/>
          <w:sz w:val="24"/>
          <w:szCs w:val="24"/>
        </w:rPr>
        <w:t xml:space="preserve">be </w:t>
      </w:r>
      <w:r w:rsidR="00631043">
        <w:rPr>
          <w:rFonts w:eastAsia="Times New Roman"/>
          <w:sz w:val="24"/>
          <w:szCs w:val="24"/>
        </w:rPr>
        <w:t xml:space="preserve">reduced </w:t>
      </w:r>
      <w:r w:rsidR="00A76045">
        <w:rPr>
          <w:rFonts w:eastAsia="Times New Roman"/>
          <w:sz w:val="24"/>
          <w:szCs w:val="24"/>
        </w:rPr>
        <w:t>in the new fiscal year</w:t>
      </w:r>
      <w:r w:rsidR="00ED0B8F">
        <w:rPr>
          <w:rFonts w:eastAsia="Times New Roman"/>
          <w:sz w:val="24"/>
          <w:szCs w:val="24"/>
        </w:rPr>
        <w:t xml:space="preserve">: faculty </w:t>
      </w:r>
      <w:r w:rsidR="00631043">
        <w:rPr>
          <w:rFonts w:eastAsia="Times New Roman"/>
          <w:sz w:val="24"/>
          <w:szCs w:val="24"/>
        </w:rPr>
        <w:t>$</w:t>
      </w:r>
      <w:r w:rsidR="00ED0B8F">
        <w:rPr>
          <w:rFonts w:eastAsia="Times New Roman"/>
          <w:sz w:val="24"/>
          <w:szCs w:val="24"/>
        </w:rPr>
        <w:t xml:space="preserve">500, </w:t>
      </w:r>
      <w:r w:rsidR="004743A5">
        <w:rPr>
          <w:rFonts w:eastAsia="Times New Roman"/>
          <w:sz w:val="24"/>
          <w:szCs w:val="24"/>
        </w:rPr>
        <w:t>undergraduate</w:t>
      </w:r>
      <w:r w:rsidR="00ED0B8F">
        <w:rPr>
          <w:rFonts w:eastAsia="Times New Roman"/>
          <w:sz w:val="24"/>
          <w:szCs w:val="24"/>
        </w:rPr>
        <w:t xml:space="preserve"> research and faculty development supplemental</w:t>
      </w:r>
    </w:p>
    <w:p w14:paraId="7F64E894" w14:textId="77777777" w:rsidR="00A76045" w:rsidRDefault="00F105A8" w:rsidP="00A76045">
      <w:pPr>
        <w:spacing w:after="0" w:line="252" w:lineRule="auto"/>
        <w:ind w:left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A76045">
        <w:rPr>
          <w:rFonts w:eastAsia="Times New Roman"/>
          <w:sz w:val="24"/>
          <w:szCs w:val="24"/>
        </w:rPr>
        <w:t>.  Working to make sure there are still funds for these budgets.</w:t>
      </w:r>
    </w:p>
    <w:p w14:paraId="5D3B7E49" w14:textId="77777777" w:rsidR="00A76045" w:rsidRDefault="00F105A8" w:rsidP="00A76045">
      <w:pPr>
        <w:spacing w:after="0" w:line="252" w:lineRule="auto"/>
        <w:ind w:left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A76045">
        <w:rPr>
          <w:rFonts w:eastAsia="Times New Roman"/>
          <w:sz w:val="24"/>
          <w:szCs w:val="24"/>
        </w:rPr>
        <w:t xml:space="preserve">.  </w:t>
      </w:r>
      <w:r w:rsidR="00631043">
        <w:rPr>
          <w:rFonts w:eastAsia="Times New Roman"/>
          <w:sz w:val="24"/>
          <w:szCs w:val="24"/>
        </w:rPr>
        <w:t xml:space="preserve">Good budget recently passed. E.g., </w:t>
      </w:r>
      <w:r w:rsidR="00A76045">
        <w:rPr>
          <w:rFonts w:eastAsia="Times New Roman"/>
          <w:sz w:val="24"/>
          <w:szCs w:val="24"/>
        </w:rPr>
        <w:t xml:space="preserve">UMW </w:t>
      </w:r>
      <w:r w:rsidR="00631043">
        <w:rPr>
          <w:rFonts w:eastAsia="Times New Roman"/>
          <w:sz w:val="24"/>
          <w:szCs w:val="24"/>
        </w:rPr>
        <w:t xml:space="preserve">will </w:t>
      </w:r>
      <w:r w:rsidR="00A76045">
        <w:rPr>
          <w:rFonts w:eastAsia="Times New Roman"/>
          <w:sz w:val="24"/>
          <w:szCs w:val="24"/>
        </w:rPr>
        <w:t>purchas</w:t>
      </w:r>
      <w:r w:rsidR="00631043">
        <w:rPr>
          <w:rFonts w:eastAsia="Times New Roman"/>
          <w:sz w:val="24"/>
          <w:szCs w:val="24"/>
        </w:rPr>
        <w:t>e</w:t>
      </w:r>
      <w:r w:rsidR="00A76045">
        <w:rPr>
          <w:rFonts w:eastAsia="Times New Roman"/>
          <w:sz w:val="24"/>
          <w:szCs w:val="24"/>
        </w:rPr>
        <w:t xml:space="preserve"> the Eagle Village </w:t>
      </w:r>
      <w:r w:rsidR="00631043">
        <w:rPr>
          <w:rFonts w:eastAsia="Times New Roman"/>
          <w:sz w:val="24"/>
          <w:szCs w:val="24"/>
        </w:rPr>
        <w:t xml:space="preserve">mixed use </w:t>
      </w:r>
      <w:r w:rsidR="00A76045">
        <w:rPr>
          <w:rFonts w:eastAsia="Times New Roman"/>
          <w:sz w:val="24"/>
          <w:szCs w:val="24"/>
        </w:rPr>
        <w:t xml:space="preserve">building and this will help </w:t>
      </w:r>
      <w:r w:rsidR="00B65552">
        <w:rPr>
          <w:rFonts w:eastAsia="Times New Roman"/>
          <w:sz w:val="24"/>
          <w:szCs w:val="24"/>
        </w:rPr>
        <w:t>alleviate some budget issues</w:t>
      </w:r>
      <w:r w:rsidR="00A76045">
        <w:rPr>
          <w:rFonts w:eastAsia="Times New Roman"/>
          <w:sz w:val="24"/>
          <w:szCs w:val="24"/>
        </w:rPr>
        <w:t xml:space="preserve"> as we no longer have to pay high rent to UMW Foundation for the space.</w:t>
      </w:r>
    </w:p>
    <w:p w14:paraId="4E688E8F" w14:textId="77777777" w:rsidR="00A76045" w:rsidRDefault="007E68A5" w:rsidP="007E68A5">
      <w:pPr>
        <w:spacing w:after="0" w:line="252" w:lineRule="auto"/>
        <w:ind w:left="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c.  </w:t>
      </w:r>
      <w:r w:rsidR="00432C02">
        <w:rPr>
          <w:rFonts w:eastAsia="Times New Roman"/>
          <w:sz w:val="24"/>
          <w:szCs w:val="24"/>
        </w:rPr>
        <w:t>Tenure track searches</w:t>
      </w:r>
    </w:p>
    <w:p w14:paraId="1C31EE33" w14:textId="77777777" w:rsidR="00E86173" w:rsidRDefault="00E86173" w:rsidP="00E86173">
      <w:pPr>
        <w:spacing w:after="0" w:line="252" w:lineRule="auto"/>
        <w:ind w:left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 Searches have been approved for this academic year.</w:t>
      </w:r>
    </w:p>
    <w:p w14:paraId="428BE3BC" w14:textId="77777777" w:rsidR="00E86173" w:rsidRDefault="00E86173" w:rsidP="00432C02">
      <w:pPr>
        <w:spacing w:after="0" w:line="252" w:lineRule="auto"/>
        <w:ind w:left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432C02">
        <w:rPr>
          <w:rFonts w:eastAsia="Times New Roman"/>
          <w:sz w:val="24"/>
          <w:szCs w:val="24"/>
        </w:rPr>
        <w:t>.  Studio Art, Biological Sciences, Computer Science and Theatre</w:t>
      </w:r>
    </w:p>
    <w:p w14:paraId="0BAC6889" w14:textId="77777777" w:rsidR="00432C02" w:rsidRDefault="00150DCF" w:rsidP="00150DCF">
      <w:pPr>
        <w:spacing w:after="0" w:line="252" w:lineRule="auto"/>
        <w:ind w:left="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  FERIP</w:t>
      </w:r>
    </w:p>
    <w:p w14:paraId="7032FCF3" w14:textId="77777777" w:rsidR="00150DCF" w:rsidRDefault="00150DCF" w:rsidP="00150DCF">
      <w:pPr>
        <w:tabs>
          <w:tab w:val="left" w:pos="450"/>
        </w:tabs>
        <w:spacing w:after="0" w:line="252" w:lineRule="auto"/>
        <w:ind w:left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 There has been some concern</w:t>
      </w:r>
      <w:r w:rsidR="00DC4B0A">
        <w:rPr>
          <w:rFonts w:eastAsia="Times New Roman"/>
          <w:sz w:val="24"/>
          <w:szCs w:val="24"/>
        </w:rPr>
        <w:t xml:space="preserve"> regarding</w:t>
      </w:r>
      <w:r>
        <w:rPr>
          <w:rFonts w:eastAsia="Times New Roman"/>
          <w:sz w:val="24"/>
          <w:szCs w:val="24"/>
        </w:rPr>
        <w:t xml:space="preserve"> language in FERIP paperwork that has been interpreted as meaning the university can </w:t>
      </w:r>
      <w:r w:rsidR="00631043">
        <w:rPr>
          <w:rFonts w:eastAsia="Times New Roman"/>
          <w:sz w:val="24"/>
          <w:szCs w:val="24"/>
        </w:rPr>
        <w:t xml:space="preserve">delay </w:t>
      </w:r>
      <w:r>
        <w:rPr>
          <w:rFonts w:eastAsia="Times New Roman"/>
          <w:sz w:val="24"/>
          <w:szCs w:val="24"/>
        </w:rPr>
        <w:t xml:space="preserve">pay out at any time once the application is </w:t>
      </w:r>
      <w:r w:rsidR="00915668">
        <w:rPr>
          <w:rFonts w:eastAsia="Times New Roman"/>
          <w:sz w:val="24"/>
          <w:szCs w:val="24"/>
        </w:rPr>
        <w:t>agreement</w:t>
      </w:r>
      <w:r>
        <w:rPr>
          <w:rFonts w:eastAsia="Times New Roman"/>
          <w:sz w:val="24"/>
          <w:szCs w:val="24"/>
        </w:rPr>
        <w:t xml:space="preserve"> is approved and signed.</w:t>
      </w:r>
    </w:p>
    <w:p w14:paraId="6F1EE46B" w14:textId="77777777" w:rsidR="00150DCF" w:rsidRDefault="00150DCF" w:rsidP="00150DCF">
      <w:pPr>
        <w:tabs>
          <w:tab w:val="left" w:pos="450"/>
        </w:tabs>
        <w:spacing w:after="0" w:line="252" w:lineRule="auto"/>
        <w:ind w:left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 Once </w:t>
      </w:r>
      <w:r w:rsidR="00915668">
        <w:rPr>
          <w:rFonts w:eastAsia="Times New Roman"/>
          <w:sz w:val="24"/>
          <w:szCs w:val="24"/>
        </w:rPr>
        <w:t>agreement</w:t>
      </w:r>
      <w:r>
        <w:rPr>
          <w:rFonts w:eastAsia="Times New Roman"/>
          <w:sz w:val="24"/>
          <w:szCs w:val="24"/>
        </w:rPr>
        <w:t xml:space="preserve"> is approved and signed, payout </w:t>
      </w:r>
      <w:r w:rsidR="00A90E36">
        <w:rPr>
          <w:rFonts w:eastAsia="Times New Roman"/>
          <w:sz w:val="24"/>
          <w:szCs w:val="24"/>
        </w:rPr>
        <w:t>cannot</w:t>
      </w:r>
      <w:r>
        <w:rPr>
          <w:rFonts w:eastAsia="Times New Roman"/>
          <w:sz w:val="24"/>
          <w:szCs w:val="24"/>
        </w:rPr>
        <w:t xml:space="preserve"> be cancelled.</w:t>
      </w:r>
    </w:p>
    <w:p w14:paraId="0F2DDDAD" w14:textId="77777777" w:rsidR="00150DCF" w:rsidRDefault="00150DCF" w:rsidP="00150DCF">
      <w:pPr>
        <w:tabs>
          <w:tab w:val="left" w:pos="450"/>
        </w:tabs>
        <w:spacing w:after="0" w:line="252" w:lineRule="auto"/>
        <w:ind w:left="450"/>
        <w:rPr>
          <w:rFonts w:eastAsia="Times New Roman"/>
          <w:sz w:val="24"/>
          <w:szCs w:val="24"/>
        </w:rPr>
      </w:pPr>
    </w:p>
    <w:p w14:paraId="6D9DF29D" w14:textId="77777777" w:rsidR="00887D65" w:rsidRDefault="00E00847" w:rsidP="00246FE9">
      <w:p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IV.  </w:t>
      </w:r>
      <w:r w:rsidR="00ED0D0D" w:rsidRPr="00246FE9">
        <w:rPr>
          <w:rFonts w:eastAsia="Times New Roman"/>
          <w:sz w:val="24"/>
          <w:szCs w:val="24"/>
        </w:rPr>
        <w:t>Team Teaching</w:t>
      </w:r>
      <w:r w:rsidR="008C4B8A" w:rsidRPr="00246FE9">
        <w:rPr>
          <w:rFonts w:eastAsia="Times New Roman"/>
          <w:sz w:val="24"/>
          <w:szCs w:val="24"/>
        </w:rPr>
        <w:t xml:space="preserve"> and Co-teaching</w:t>
      </w:r>
    </w:p>
    <w:p w14:paraId="5F7156C9" w14:textId="77777777" w:rsidR="00150DCF" w:rsidRDefault="00150DCF" w:rsidP="00150DCF">
      <w:pPr>
        <w:tabs>
          <w:tab w:val="left" w:pos="90"/>
          <w:tab w:val="left" w:pos="450"/>
        </w:tabs>
        <w:spacing w:after="0" w:line="252" w:lineRule="auto"/>
        <w:ind w:left="90" w:hanging="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a.  </w:t>
      </w:r>
      <w:r w:rsidR="00631043">
        <w:rPr>
          <w:rFonts w:eastAsia="Times New Roman"/>
          <w:sz w:val="24"/>
          <w:szCs w:val="24"/>
        </w:rPr>
        <w:t>Concern raised that t</w:t>
      </w:r>
      <w:r>
        <w:rPr>
          <w:rFonts w:eastAsia="Times New Roman"/>
          <w:sz w:val="24"/>
          <w:szCs w:val="24"/>
        </w:rPr>
        <w:t>here has not been a lot of team teaching at UMW because we don’t have the support and process in place.</w:t>
      </w:r>
    </w:p>
    <w:p w14:paraId="1A1B50A3" w14:textId="77777777" w:rsidR="00E00847" w:rsidRDefault="00E00847" w:rsidP="00246FE9">
      <w:p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150DCF">
        <w:rPr>
          <w:rFonts w:eastAsia="Times New Roman"/>
          <w:sz w:val="24"/>
          <w:szCs w:val="24"/>
        </w:rPr>
        <w:t>b</w:t>
      </w:r>
      <w:r>
        <w:rPr>
          <w:rFonts w:eastAsia="Times New Roman"/>
          <w:sz w:val="24"/>
          <w:szCs w:val="24"/>
        </w:rPr>
        <w:t xml:space="preserve">.  </w:t>
      </w:r>
      <w:r w:rsidR="00631043">
        <w:rPr>
          <w:rFonts w:eastAsia="Times New Roman"/>
          <w:sz w:val="24"/>
          <w:szCs w:val="24"/>
        </w:rPr>
        <w:t>Dean requested i</w:t>
      </w:r>
      <w:r w:rsidR="00150DCF">
        <w:rPr>
          <w:rFonts w:eastAsia="Times New Roman"/>
          <w:sz w:val="24"/>
          <w:szCs w:val="24"/>
        </w:rPr>
        <w:t xml:space="preserve">nput needed from </w:t>
      </w:r>
      <w:r w:rsidR="00631043">
        <w:rPr>
          <w:rFonts w:eastAsia="Times New Roman"/>
          <w:sz w:val="24"/>
          <w:szCs w:val="24"/>
        </w:rPr>
        <w:t xml:space="preserve">chairs </w:t>
      </w:r>
      <w:r w:rsidR="00150DCF">
        <w:rPr>
          <w:rFonts w:eastAsia="Times New Roman"/>
          <w:sz w:val="24"/>
          <w:szCs w:val="24"/>
        </w:rPr>
        <w:t>on team teaching</w:t>
      </w:r>
    </w:p>
    <w:p w14:paraId="24F13B1C" w14:textId="77777777" w:rsidR="00067E82" w:rsidRDefault="00B176EC" w:rsidP="00B176EC">
      <w:pPr>
        <w:spacing w:after="0" w:line="252" w:lineRule="auto"/>
        <w:ind w:left="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Discussion:</w:t>
      </w:r>
    </w:p>
    <w:p w14:paraId="557555FF" w14:textId="77777777" w:rsidR="002B439D" w:rsidRDefault="003D3287" w:rsidP="002B439D">
      <w:pPr>
        <w:spacing w:after="0" w:line="252" w:lineRule="auto"/>
        <w:ind w:left="360"/>
        <w:rPr>
          <w:sz w:val="24"/>
          <w:szCs w:val="24"/>
        </w:rPr>
      </w:pPr>
      <w:r>
        <w:rPr>
          <w:sz w:val="24"/>
          <w:szCs w:val="24"/>
        </w:rPr>
        <w:t>Problem is that faculty members only get partial credit for team teaching. Or</w:t>
      </w:r>
      <w:r w:rsidR="00A01BEC">
        <w:rPr>
          <w:sz w:val="24"/>
          <w:szCs w:val="24"/>
        </w:rPr>
        <w:t xml:space="preserve"> </w:t>
      </w:r>
      <w:r>
        <w:rPr>
          <w:sz w:val="24"/>
          <w:szCs w:val="24"/>
        </w:rPr>
        <w:t>the perception is that faculty only receive partial credit.</w:t>
      </w:r>
    </w:p>
    <w:p w14:paraId="1170F3A7" w14:textId="77777777" w:rsidR="003D3287" w:rsidRDefault="003D3287" w:rsidP="002B439D">
      <w:pPr>
        <w:spacing w:after="0" w:line="252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There was a mechanism in the past for team teaching</w:t>
      </w:r>
      <w:r w:rsidR="00A01BEC">
        <w:rPr>
          <w:rFonts w:eastAsia="Times New Roman"/>
          <w:sz w:val="24"/>
          <w:szCs w:val="24"/>
        </w:rPr>
        <w:t xml:space="preserve"> through the “teaching innovation program”</w:t>
      </w:r>
      <w:r>
        <w:rPr>
          <w:rFonts w:eastAsia="Times New Roman"/>
          <w:sz w:val="24"/>
          <w:szCs w:val="24"/>
        </w:rPr>
        <w:t>.  Funding from grants and exchanges.  How do we have team</w:t>
      </w:r>
      <w:r w:rsidR="00C30940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teaching approved?</w:t>
      </w:r>
    </w:p>
    <w:p w14:paraId="3540033E" w14:textId="77777777" w:rsidR="003D3287" w:rsidRDefault="000C2D4B" w:rsidP="002B439D">
      <w:pPr>
        <w:spacing w:after="0" w:line="252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There </w:t>
      </w:r>
      <w:r w:rsidR="009370EB">
        <w:rPr>
          <w:rFonts w:eastAsia="Times New Roman"/>
          <w:sz w:val="24"/>
          <w:szCs w:val="24"/>
        </w:rPr>
        <w:t xml:space="preserve">is </w:t>
      </w:r>
      <w:r>
        <w:rPr>
          <w:rFonts w:eastAsia="Times New Roman"/>
          <w:sz w:val="24"/>
          <w:szCs w:val="24"/>
        </w:rPr>
        <w:t xml:space="preserve">a problem with splitting credit for team-teaching in our department.  When splitting lecture and lab, one faculty gets credit for </w:t>
      </w:r>
      <w:r w:rsidR="009370EB">
        <w:rPr>
          <w:rFonts w:eastAsia="Times New Roman"/>
          <w:sz w:val="24"/>
          <w:szCs w:val="24"/>
        </w:rPr>
        <w:t>one</w:t>
      </w:r>
      <w:r>
        <w:rPr>
          <w:rFonts w:eastAsia="Times New Roman"/>
          <w:sz w:val="24"/>
          <w:szCs w:val="24"/>
        </w:rPr>
        <w:t xml:space="preserve"> teaching hour despite putting in three contact hours and the other gets credit for </w:t>
      </w:r>
      <w:r w:rsidR="009370EB">
        <w:rPr>
          <w:rFonts w:eastAsia="Times New Roman"/>
          <w:sz w:val="24"/>
          <w:szCs w:val="24"/>
        </w:rPr>
        <w:t>three</w:t>
      </w:r>
      <w:r>
        <w:rPr>
          <w:rFonts w:eastAsia="Times New Roman"/>
          <w:sz w:val="24"/>
          <w:szCs w:val="24"/>
        </w:rPr>
        <w:t xml:space="preserve"> teaching hours while also putting in </w:t>
      </w:r>
      <w:r w:rsidR="009370EB">
        <w:rPr>
          <w:rFonts w:eastAsia="Times New Roman"/>
          <w:sz w:val="24"/>
          <w:szCs w:val="24"/>
        </w:rPr>
        <w:t>three</w:t>
      </w:r>
      <w:r>
        <w:rPr>
          <w:rFonts w:eastAsia="Times New Roman"/>
          <w:sz w:val="24"/>
          <w:szCs w:val="24"/>
        </w:rPr>
        <w:t xml:space="preserve"> contact hours.  This is one reason faculty have not wanted to team</w:t>
      </w:r>
      <w:r w:rsidR="004C5A4E">
        <w:rPr>
          <w:rFonts w:eastAsia="Times New Roman"/>
          <w:sz w:val="24"/>
          <w:szCs w:val="24"/>
        </w:rPr>
        <w:t>-teach.</w:t>
      </w:r>
    </w:p>
    <w:p w14:paraId="73C9367D" w14:textId="77777777" w:rsidR="00D72275" w:rsidRDefault="00D72275" w:rsidP="002B439D">
      <w:pPr>
        <w:spacing w:after="0" w:line="252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Why aren’t team-taught classes cross listed?</w:t>
      </w:r>
    </w:p>
    <w:p w14:paraId="093C58DE" w14:textId="77777777" w:rsidR="004C3D7B" w:rsidRDefault="006D19CB" w:rsidP="002B439D">
      <w:pPr>
        <w:spacing w:after="0" w:line="252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Dean</w:t>
      </w:r>
      <w:r w:rsidR="004C3D7B">
        <w:rPr>
          <w:rFonts w:eastAsia="Times New Roman"/>
          <w:i/>
          <w:sz w:val="24"/>
          <w:szCs w:val="24"/>
        </w:rPr>
        <w:t xml:space="preserve"> Mellinger</w:t>
      </w:r>
      <w:r w:rsidR="004C3D7B" w:rsidRPr="004C3D7B">
        <w:rPr>
          <w:rFonts w:eastAsia="Times New Roman"/>
          <w:sz w:val="24"/>
          <w:szCs w:val="24"/>
        </w:rPr>
        <w:t>:</w:t>
      </w:r>
      <w:r w:rsidR="004C3D7B">
        <w:rPr>
          <w:rFonts w:eastAsia="Times New Roman"/>
          <w:sz w:val="24"/>
          <w:szCs w:val="24"/>
        </w:rPr>
        <w:t xml:space="preserve">  The </w:t>
      </w:r>
      <w:r w:rsidR="00BD3CA2">
        <w:rPr>
          <w:rFonts w:eastAsia="Times New Roman"/>
          <w:sz w:val="24"/>
          <w:szCs w:val="24"/>
        </w:rPr>
        <w:t>issue</w:t>
      </w:r>
      <w:r w:rsidR="004C3D7B">
        <w:rPr>
          <w:rFonts w:eastAsia="Times New Roman"/>
          <w:sz w:val="24"/>
          <w:szCs w:val="24"/>
        </w:rPr>
        <w:t xml:space="preserve"> with cross listing courses in Banner is that it creates a problem with reporting.  Only one department is </w:t>
      </w:r>
      <w:r w:rsidR="00BD3CA2">
        <w:rPr>
          <w:rFonts w:eastAsia="Times New Roman"/>
          <w:sz w:val="24"/>
          <w:szCs w:val="24"/>
        </w:rPr>
        <w:t>reported</w:t>
      </w:r>
      <w:r w:rsidR="004C3D7B">
        <w:rPr>
          <w:rFonts w:eastAsia="Times New Roman"/>
          <w:sz w:val="24"/>
          <w:szCs w:val="24"/>
        </w:rPr>
        <w:t xml:space="preserve"> with enrollment for the course.</w:t>
      </w:r>
    </w:p>
    <w:p w14:paraId="6B29EF13" w14:textId="77777777" w:rsidR="004C3D7B" w:rsidRDefault="004C3D7B" w:rsidP="002B439D">
      <w:pPr>
        <w:spacing w:after="0" w:line="252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This is not a reason </w:t>
      </w:r>
      <w:r w:rsidRPr="00631043">
        <w:rPr>
          <w:rFonts w:eastAsia="Times New Roman"/>
          <w:i/>
          <w:sz w:val="24"/>
          <w:szCs w:val="24"/>
        </w:rPr>
        <w:t>not</w:t>
      </w:r>
      <w:r>
        <w:rPr>
          <w:rFonts w:eastAsia="Times New Roman"/>
          <w:sz w:val="24"/>
          <w:szCs w:val="24"/>
        </w:rPr>
        <w:t xml:space="preserve"> to cross</w:t>
      </w:r>
      <w:r w:rsidR="006D19C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list. </w:t>
      </w:r>
    </w:p>
    <w:p w14:paraId="42C58F1C" w14:textId="77777777" w:rsidR="004C5A4E" w:rsidRPr="004C3D7B" w:rsidRDefault="004C5A4E" w:rsidP="002B439D">
      <w:pPr>
        <w:spacing w:after="0" w:line="252" w:lineRule="auto"/>
        <w:ind w:left="360"/>
        <w:rPr>
          <w:rFonts w:eastAsia="Times New Roman"/>
          <w:sz w:val="24"/>
          <w:szCs w:val="24"/>
        </w:rPr>
      </w:pPr>
    </w:p>
    <w:p w14:paraId="300FEB88" w14:textId="77777777" w:rsidR="00BC5128" w:rsidRDefault="00E00847" w:rsidP="00246FE9">
      <w:p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V.  </w:t>
      </w:r>
      <w:r w:rsidR="00BC5128" w:rsidRPr="00246FE9">
        <w:rPr>
          <w:rFonts w:eastAsia="Times New Roman"/>
          <w:sz w:val="24"/>
          <w:szCs w:val="24"/>
        </w:rPr>
        <w:t>External grant – new form</w:t>
      </w:r>
    </w:p>
    <w:p w14:paraId="6DCB8962" w14:textId="77777777" w:rsidR="00E00847" w:rsidRDefault="00E00847" w:rsidP="00246FE9">
      <w:p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a.  </w:t>
      </w:r>
      <w:r w:rsidR="00E01216">
        <w:rPr>
          <w:rFonts w:eastAsia="Times New Roman"/>
          <w:sz w:val="24"/>
          <w:szCs w:val="24"/>
        </w:rPr>
        <w:t>Form is now completely electronic</w:t>
      </w:r>
    </w:p>
    <w:p w14:paraId="346271A8" w14:textId="77777777" w:rsidR="00E01216" w:rsidRPr="00246FE9" w:rsidRDefault="00E01216" w:rsidP="00E01216">
      <w:pPr>
        <w:spacing w:after="0" w:line="252" w:lineRule="auto"/>
        <w:ind w:left="90" w:hanging="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b.  Go to </w:t>
      </w:r>
      <w:hyperlink r:id="rId6" w:history="1">
        <w:r w:rsidRPr="00E01216">
          <w:rPr>
            <w:rStyle w:val="Hyperlink"/>
            <w:rFonts w:eastAsia="Times New Roman"/>
            <w:sz w:val="24"/>
            <w:szCs w:val="24"/>
          </w:rPr>
          <w:t>https://provost.umw.edu/grantsoffice/files/2023/09/Checklist-and-Coversheet-Combined-Form_Aug23.pdf</w:t>
        </w:r>
      </w:hyperlink>
      <w:r>
        <w:rPr>
          <w:rFonts w:eastAsia="Times New Roman"/>
          <w:sz w:val="24"/>
          <w:szCs w:val="24"/>
        </w:rPr>
        <w:t>.  Fill out and sign digitally.</w:t>
      </w:r>
    </w:p>
    <w:p w14:paraId="3FAF1A04" w14:textId="77777777" w:rsidR="00C744D0" w:rsidRDefault="00C744D0" w:rsidP="00246FE9">
      <w:pPr>
        <w:spacing w:after="0" w:line="252" w:lineRule="auto"/>
        <w:rPr>
          <w:rFonts w:eastAsia="Times New Roman"/>
          <w:sz w:val="24"/>
          <w:szCs w:val="24"/>
        </w:rPr>
      </w:pPr>
    </w:p>
    <w:p w14:paraId="3B85D914" w14:textId="77777777" w:rsidR="00BC5128" w:rsidRDefault="00E00847" w:rsidP="00246FE9">
      <w:p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VI.  </w:t>
      </w:r>
      <w:r w:rsidR="00BC5128" w:rsidRPr="00246FE9">
        <w:rPr>
          <w:rFonts w:eastAsia="Times New Roman"/>
          <w:sz w:val="24"/>
          <w:szCs w:val="24"/>
        </w:rPr>
        <w:t>Overlap in majors leading to the same SCHEV degree</w:t>
      </w:r>
    </w:p>
    <w:p w14:paraId="18E5B500" w14:textId="77777777" w:rsidR="001F0927" w:rsidRDefault="00E00847" w:rsidP="001F0927">
      <w:p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a.  </w:t>
      </w:r>
      <w:r w:rsidR="00C744D0">
        <w:rPr>
          <w:rFonts w:eastAsia="Times New Roman"/>
          <w:sz w:val="24"/>
          <w:szCs w:val="24"/>
        </w:rPr>
        <w:t xml:space="preserve">SCHEV </w:t>
      </w:r>
      <w:r w:rsidR="00C005FB">
        <w:rPr>
          <w:rFonts w:eastAsia="Times New Roman"/>
          <w:sz w:val="24"/>
          <w:szCs w:val="24"/>
        </w:rPr>
        <w:t>policy</w:t>
      </w:r>
      <w:r w:rsidR="00C744D0">
        <w:rPr>
          <w:rFonts w:eastAsia="Times New Roman"/>
          <w:sz w:val="24"/>
          <w:szCs w:val="24"/>
        </w:rPr>
        <w:t xml:space="preserve">:  </w:t>
      </w:r>
      <w:r w:rsidR="00C005FB">
        <w:rPr>
          <w:rFonts w:eastAsia="Times New Roman"/>
          <w:sz w:val="24"/>
          <w:szCs w:val="24"/>
        </w:rPr>
        <w:t>There must be 25% overlap in non-general education credit hours for any two major programs leading to the same degree</w:t>
      </w:r>
    </w:p>
    <w:p w14:paraId="3F5D8795" w14:textId="77777777" w:rsidR="001F0927" w:rsidRDefault="001F0927" w:rsidP="001F0927">
      <w:pPr>
        <w:spacing w:after="0" w:line="252" w:lineRule="auto"/>
        <w:ind w:left="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d.  </w:t>
      </w:r>
      <w:r w:rsidR="00631043">
        <w:rPr>
          <w:rFonts w:eastAsia="Times New Roman"/>
          <w:sz w:val="24"/>
          <w:szCs w:val="24"/>
        </w:rPr>
        <w:t>Provost’s Council is settling on a policy that we will use “</w:t>
      </w:r>
      <w:r w:rsidR="008234D6">
        <w:rPr>
          <w:rFonts w:eastAsia="Times New Roman"/>
          <w:sz w:val="24"/>
          <w:szCs w:val="24"/>
        </w:rPr>
        <w:t>40 credits</w:t>
      </w:r>
      <w:r w:rsidR="00631043">
        <w:rPr>
          <w:rFonts w:eastAsia="Times New Roman"/>
          <w:sz w:val="24"/>
          <w:szCs w:val="24"/>
        </w:rPr>
        <w:t>” as</w:t>
      </w:r>
      <w:r w:rsidR="008234D6">
        <w:rPr>
          <w:rFonts w:eastAsia="Times New Roman"/>
          <w:sz w:val="24"/>
          <w:szCs w:val="24"/>
        </w:rPr>
        <w:t xml:space="preserve"> required for general education courses</w:t>
      </w:r>
    </w:p>
    <w:p w14:paraId="02273D05" w14:textId="77777777" w:rsidR="00C005FB" w:rsidRDefault="00C005FB" w:rsidP="00C005FB">
      <w:pPr>
        <w:spacing w:after="0" w:line="252" w:lineRule="auto"/>
        <w:ind w:left="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c.  Requirement is </w:t>
      </w:r>
      <w:r w:rsidR="00631043">
        <w:rPr>
          <w:rFonts w:eastAsia="Times New Roman"/>
          <w:sz w:val="24"/>
          <w:szCs w:val="24"/>
        </w:rPr>
        <w:t xml:space="preserve">then </w:t>
      </w:r>
      <w:r>
        <w:rPr>
          <w:rFonts w:eastAsia="Times New Roman"/>
          <w:sz w:val="24"/>
          <w:szCs w:val="24"/>
        </w:rPr>
        <w:t>that 20 credit hours overlap between the two majors</w:t>
      </w:r>
      <w:r w:rsidR="00631043">
        <w:rPr>
          <w:rFonts w:eastAsia="Times New Roman"/>
          <w:sz w:val="24"/>
          <w:szCs w:val="24"/>
        </w:rPr>
        <w:t xml:space="preserve"> leading to the same degree</w:t>
      </w:r>
    </w:p>
    <w:p w14:paraId="365C8CC8" w14:textId="77777777" w:rsidR="00BB2D50" w:rsidRDefault="00BB2D50" w:rsidP="00C005FB">
      <w:pPr>
        <w:spacing w:after="0" w:line="252" w:lineRule="auto"/>
        <w:ind w:left="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e.  This policy will be added to the Directory of Academic Procedures</w:t>
      </w:r>
    </w:p>
    <w:p w14:paraId="1791B5B2" w14:textId="77777777" w:rsidR="004C7936" w:rsidRDefault="004C7936" w:rsidP="00C005FB">
      <w:pPr>
        <w:spacing w:after="0" w:line="252" w:lineRule="auto"/>
        <w:ind w:left="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Discussion:</w:t>
      </w:r>
    </w:p>
    <w:p w14:paraId="4BF41A65" w14:textId="77777777" w:rsidR="0089346D" w:rsidRDefault="006D19CB" w:rsidP="00BB2D50">
      <w:pPr>
        <w:spacing w:after="0" w:line="252" w:lineRule="auto"/>
        <w:ind w:left="90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Dean</w:t>
      </w:r>
      <w:r w:rsidR="00BB2D50">
        <w:rPr>
          <w:rFonts w:eastAsia="Times New Roman"/>
          <w:i/>
          <w:sz w:val="24"/>
          <w:szCs w:val="24"/>
        </w:rPr>
        <w:t xml:space="preserve"> Mellinger</w:t>
      </w:r>
      <w:r w:rsidR="0089346D">
        <w:rPr>
          <w:rFonts w:eastAsia="Times New Roman"/>
          <w:sz w:val="24"/>
          <w:szCs w:val="24"/>
        </w:rPr>
        <w:t>:  SCHEV is only reviewing these changes when you add new programs.</w:t>
      </w:r>
    </w:p>
    <w:p w14:paraId="6EA57F63" w14:textId="77777777" w:rsidR="0089346D" w:rsidRDefault="0089346D" w:rsidP="00BB2D50">
      <w:pPr>
        <w:spacing w:after="0" w:line="252" w:lineRule="auto"/>
        <w:ind w:left="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UMW can add a major to </w:t>
      </w:r>
      <w:r w:rsidR="001F249C">
        <w:rPr>
          <w:rFonts w:eastAsia="Times New Roman"/>
          <w:sz w:val="24"/>
          <w:szCs w:val="24"/>
        </w:rPr>
        <w:t xml:space="preserve">a </w:t>
      </w:r>
      <w:r>
        <w:rPr>
          <w:rFonts w:eastAsia="Times New Roman"/>
          <w:sz w:val="24"/>
          <w:szCs w:val="24"/>
        </w:rPr>
        <w:t xml:space="preserve">degree </w:t>
      </w:r>
      <w:r w:rsidR="001F249C">
        <w:rPr>
          <w:rFonts w:eastAsia="Times New Roman"/>
          <w:sz w:val="24"/>
          <w:szCs w:val="24"/>
        </w:rPr>
        <w:t xml:space="preserve">without SCHEV approval.  Documentation of internal policy </w:t>
      </w:r>
      <w:r w:rsidR="000C138E">
        <w:rPr>
          <w:rFonts w:eastAsia="Times New Roman"/>
          <w:sz w:val="24"/>
          <w:szCs w:val="24"/>
        </w:rPr>
        <w:t>must</w:t>
      </w:r>
      <w:r w:rsidR="001F249C">
        <w:rPr>
          <w:rFonts w:eastAsia="Times New Roman"/>
          <w:sz w:val="24"/>
          <w:szCs w:val="24"/>
        </w:rPr>
        <w:t xml:space="preserve"> be prepared.</w:t>
      </w:r>
    </w:p>
    <w:p w14:paraId="5E14EBFA" w14:textId="77777777" w:rsidR="009275F1" w:rsidRPr="00631043" w:rsidRDefault="00631043" w:rsidP="00631043">
      <w:pPr>
        <w:pStyle w:val="ListParagraph"/>
        <w:numPr>
          <w:ilvl w:val="0"/>
          <w:numId w:val="17"/>
        </w:numPr>
        <w:spacing w:after="0" w:line="252" w:lineRule="auto"/>
        <w:rPr>
          <w:rFonts w:eastAsia="Times New Roman"/>
          <w:sz w:val="24"/>
          <w:szCs w:val="24"/>
        </w:rPr>
      </w:pPr>
      <w:r w:rsidRPr="00631043">
        <w:rPr>
          <w:rFonts w:eastAsia="Times New Roman"/>
          <w:sz w:val="24"/>
          <w:szCs w:val="24"/>
        </w:rPr>
        <w:t>C</w:t>
      </w:r>
      <w:r w:rsidR="009275F1" w:rsidRPr="00631043">
        <w:rPr>
          <w:rFonts w:eastAsia="Times New Roman"/>
          <w:sz w:val="24"/>
          <w:szCs w:val="24"/>
        </w:rPr>
        <w:t>oncerned about testing the limits of this rule.  SCHEV is not flexible.</w:t>
      </w:r>
    </w:p>
    <w:p w14:paraId="63ADCF21" w14:textId="77777777" w:rsidR="001F249C" w:rsidRPr="00631043" w:rsidRDefault="001F249C" w:rsidP="00631043">
      <w:pPr>
        <w:pStyle w:val="ListParagraph"/>
        <w:numPr>
          <w:ilvl w:val="0"/>
          <w:numId w:val="17"/>
        </w:numPr>
        <w:spacing w:after="0" w:line="252" w:lineRule="auto"/>
        <w:rPr>
          <w:rFonts w:eastAsia="Times New Roman"/>
          <w:sz w:val="24"/>
          <w:szCs w:val="24"/>
        </w:rPr>
      </w:pPr>
      <w:r w:rsidRPr="00631043">
        <w:rPr>
          <w:rFonts w:eastAsia="Times New Roman"/>
          <w:sz w:val="24"/>
          <w:szCs w:val="24"/>
        </w:rPr>
        <w:t>Hidden pre-requisites cause problems in calculating the number of credit hours that overlap between majors.</w:t>
      </w:r>
      <w:r w:rsidR="0087503B" w:rsidRPr="00631043">
        <w:rPr>
          <w:rFonts w:eastAsia="Times New Roman"/>
          <w:sz w:val="24"/>
          <w:szCs w:val="24"/>
        </w:rPr>
        <w:t xml:space="preserve">  Do “hidden” prerequ</w:t>
      </w:r>
      <w:r w:rsidR="00631043" w:rsidRPr="00631043">
        <w:rPr>
          <w:rFonts w:eastAsia="Times New Roman"/>
          <w:sz w:val="24"/>
          <w:szCs w:val="24"/>
        </w:rPr>
        <w:t>i</w:t>
      </w:r>
      <w:r w:rsidR="0087503B" w:rsidRPr="00631043">
        <w:rPr>
          <w:rFonts w:eastAsia="Times New Roman"/>
          <w:sz w:val="24"/>
          <w:szCs w:val="24"/>
        </w:rPr>
        <w:t xml:space="preserve">sites count toward the credit hours that overlap?  </w:t>
      </w:r>
      <w:r w:rsidR="009275F1" w:rsidRPr="00631043">
        <w:rPr>
          <w:rFonts w:eastAsia="Times New Roman"/>
          <w:sz w:val="24"/>
          <w:szCs w:val="24"/>
        </w:rPr>
        <w:t xml:space="preserve">  Will this result in increasing the number of hours required for a major</w:t>
      </w:r>
      <w:r w:rsidR="0087503B" w:rsidRPr="00631043">
        <w:rPr>
          <w:rFonts w:eastAsia="Times New Roman"/>
          <w:sz w:val="24"/>
          <w:szCs w:val="24"/>
        </w:rPr>
        <w:t>?</w:t>
      </w:r>
      <w:r w:rsidR="009275F1" w:rsidRPr="00631043">
        <w:rPr>
          <w:rFonts w:eastAsia="Times New Roman"/>
          <w:sz w:val="24"/>
          <w:szCs w:val="24"/>
        </w:rPr>
        <w:t xml:space="preserve">  This would be another problem.</w:t>
      </w:r>
    </w:p>
    <w:p w14:paraId="1DF001C0" w14:textId="77777777" w:rsidR="0035312A" w:rsidRDefault="0035312A" w:rsidP="00BB2D50">
      <w:pPr>
        <w:spacing w:after="0" w:line="252" w:lineRule="auto"/>
        <w:ind w:left="90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Dean Mellinger</w:t>
      </w:r>
      <w:r w:rsidRPr="0035312A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 This problem is the result of internal faculty rules.  It can be </w:t>
      </w:r>
      <w:r w:rsidR="00631043">
        <w:rPr>
          <w:rFonts w:eastAsia="Times New Roman"/>
          <w:sz w:val="24"/>
          <w:szCs w:val="24"/>
        </w:rPr>
        <w:t>changed</w:t>
      </w:r>
      <w:r>
        <w:rPr>
          <w:rFonts w:eastAsia="Times New Roman"/>
          <w:sz w:val="24"/>
          <w:szCs w:val="24"/>
        </w:rPr>
        <w:t>.</w:t>
      </w:r>
    </w:p>
    <w:p w14:paraId="1B7FF7A5" w14:textId="77777777" w:rsidR="009275F1" w:rsidRPr="00631043" w:rsidRDefault="009275F1" w:rsidP="00631043">
      <w:pPr>
        <w:pStyle w:val="ListParagraph"/>
        <w:numPr>
          <w:ilvl w:val="0"/>
          <w:numId w:val="18"/>
        </w:numPr>
        <w:spacing w:after="0" w:line="252" w:lineRule="auto"/>
        <w:rPr>
          <w:rFonts w:eastAsia="Times New Roman"/>
          <w:sz w:val="24"/>
          <w:szCs w:val="24"/>
        </w:rPr>
      </w:pPr>
      <w:r w:rsidRPr="00631043">
        <w:rPr>
          <w:rFonts w:eastAsia="Times New Roman"/>
          <w:sz w:val="24"/>
          <w:szCs w:val="24"/>
        </w:rPr>
        <w:t>It would create another problem if there was inequity in the requirements for credit hours in a major if some exceed 48.</w:t>
      </w:r>
    </w:p>
    <w:p w14:paraId="174C4711" w14:textId="77777777" w:rsidR="00E80680" w:rsidRPr="00C30940" w:rsidRDefault="00E80680" w:rsidP="00E80680">
      <w:pPr>
        <w:spacing w:after="0" w:line="252" w:lineRule="auto"/>
        <w:ind w:left="90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Dean Mellinger:</w:t>
      </w:r>
      <w:r>
        <w:rPr>
          <w:rFonts w:eastAsia="Times New Roman"/>
          <w:sz w:val="24"/>
          <w:szCs w:val="24"/>
        </w:rPr>
        <w:t xml:space="preserve">  It is a challenge to put two programs that a</w:t>
      </w:r>
      <w:r w:rsidR="002E6536">
        <w:rPr>
          <w:rFonts w:eastAsia="Times New Roman"/>
          <w:sz w:val="24"/>
          <w:szCs w:val="24"/>
        </w:rPr>
        <w:t>re</w:t>
      </w:r>
      <w:r>
        <w:rPr>
          <w:rFonts w:eastAsia="Times New Roman"/>
          <w:sz w:val="24"/>
          <w:szCs w:val="24"/>
        </w:rPr>
        <w:t xml:space="preserve"> very different together.</w:t>
      </w:r>
    </w:p>
    <w:p w14:paraId="644F0DA6" w14:textId="77777777" w:rsidR="006D19CB" w:rsidRPr="00631043" w:rsidRDefault="006D19CB" w:rsidP="00631043">
      <w:pPr>
        <w:pStyle w:val="ListParagraph"/>
        <w:numPr>
          <w:ilvl w:val="0"/>
          <w:numId w:val="18"/>
        </w:numPr>
        <w:spacing w:after="0" w:line="252" w:lineRule="auto"/>
        <w:rPr>
          <w:rFonts w:eastAsia="Times New Roman"/>
          <w:sz w:val="24"/>
          <w:szCs w:val="24"/>
        </w:rPr>
      </w:pPr>
      <w:r w:rsidRPr="00631043">
        <w:rPr>
          <w:rFonts w:eastAsia="Times New Roman"/>
          <w:sz w:val="24"/>
          <w:szCs w:val="24"/>
        </w:rPr>
        <w:t xml:space="preserve">Could some methodology courses offer different topics </w:t>
      </w:r>
      <w:r w:rsidR="00C30940" w:rsidRPr="00631043">
        <w:rPr>
          <w:rFonts w:eastAsia="Times New Roman"/>
          <w:sz w:val="24"/>
          <w:szCs w:val="24"/>
        </w:rPr>
        <w:t>and still meet same course requirement?</w:t>
      </w:r>
    </w:p>
    <w:p w14:paraId="47CB752B" w14:textId="77777777" w:rsidR="00BE6D77" w:rsidRDefault="00BE6D77" w:rsidP="00BB2D50">
      <w:pPr>
        <w:spacing w:after="0" w:line="252" w:lineRule="auto"/>
        <w:ind w:left="90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Dean Mellinger</w:t>
      </w:r>
      <w:r w:rsidRPr="00BE6D77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 Yes.  As long as it is the same course, it can have a </w:t>
      </w:r>
      <w:proofErr w:type="gramStart"/>
      <w:r>
        <w:rPr>
          <w:rFonts w:eastAsia="Times New Roman"/>
          <w:sz w:val="24"/>
          <w:szCs w:val="24"/>
        </w:rPr>
        <w:t>different topic</w:t>
      </w:r>
      <w:r w:rsidR="00631043">
        <w:rPr>
          <w:rFonts w:eastAsia="Times New Roman"/>
          <w:sz w:val="24"/>
          <w:szCs w:val="24"/>
        </w:rPr>
        <w:t>s</w:t>
      </w:r>
      <w:proofErr w:type="gramEnd"/>
      <w:r>
        <w:rPr>
          <w:rFonts w:eastAsia="Times New Roman"/>
          <w:sz w:val="24"/>
          <w:szCs w:val="24"/>
        </w:rPr>
        <w:t>.</w:t>
      </w:r>
      <w:r w:rsidR="00631043">
        <w:rPr>
          <w:rFonts w:eastAsia="Times New Roman"/>
          <w:sz w:val="24"/>
          <w:szCs w:val="24"/>
        </w:rPr>
        <w:t xml:space="preserve"> FSEM is an example.</w:t>
      </w:r>
    </w:p>
    <w:p w14:paraId="635AC09F" w14:textId="77777777" w:rsidR="00C30940" w:rsidRPr="00631043" w:rsidRDefault="00C30940" w:rsidP="00631043">
      <w:pPr>
        <w:pStyle w:val="ListParagraph"/>
        <w:numPr>
          <w:ilvl w:val="0"/>
          <w:numId w:val="16"/>
        </w:numPr>
        <w:spacing w:after="0" w:line="252" w:lineRule="auto"/>
        <w:rPr>
          <w:rFonts w:eastAsia="Times New Roman"/>
          <w:sz w:val="24"/>
          <w:szCs w:val="24"/>
        </w:rPr>
      </w:pPr>
      <w:r w:rsidRPr="00631043">
        <w:rPr>
          <w:rFonts w:eastAsia="Times New Roman"/>
          <w:sz w:val="24"/>
          <w:szCs w:val="24"/>
        </w:rPr>
        <w:t xml:space="preserve">SCHEV creates and enforces rules so </w:t>
      </w:r>
      <w:r w:rsidR="002D2E03" w:rsidRPr="00631043">
        <w:rPr>
          <w:rFonts w:eastAsia="Times New Roman"/>
          <w:sz w:val="24"/>
          <w:szCs w:val="24"/>
        </w:rPr>
        <w:t xml:space="preserve">as </w:t>
      </w:r>
      <w:r w:rsidRPr="00631043">
        <w:rPr>
          <w:rFonts w:eastAsia="Times New Roman"/>
          <w:sz w:val="24"/>
          <w:szCs w:val="24"/>
        </w:rPr>
        <w:t xml:space="preserve">at to make it impossible to make changes to academic programs. </w:t>
      </w:r>
    </w:p>
    <w:p w14:paraId="2B9C70F9" w14:textId="77777777" w:rsidR="00E80680" w:rsidRDefault="00E80680" w:rsidP="00BB2D50">
      <w:pPr>
        <w:spacing w:after="0" w:line="252" w:lineRule="auto"/>
        <w:ind w:left="90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Dean Mellinger:</w:t>
      </w:r>
      <w:r>
        <w:rPr>
          <w:rFonts w:eastAsia="Times New Roman"/>
          <w:sz w:val="24"/>
          <w:szCs w:val="24"/>
        </w:rPr>
        <w:t xml:space="preserve">  Most of the changes that we make to our academic programs will not be noticeable to students.</w:t>
      </w:r>
    </w:p>
    <w:p w14:paraId="2BA6D8CD" w14:textId="77777777" w:rsidR="00BB2D50" w:rsidRDefault="00BB2D50" w:rsidP="00246FE9">
      <w:pPr>
        <w:spacing w:after="0" w:line="252" w:lineRule="auto"/>
        <w:rPr>
          <w:rFonts w:eastAsia="Times New Roman"/>
          <w:sz w:val="24"/>
          <w:szCs w:val="24"/>
        </w:rPr>
      </w:pPr>
    </w:p>
    <w:p w14:paraId="3AD7E9DE" w14:textId="77777777" w:rsidR="00ED0D0D" w:rsidRDefault="00E00847" w:rsidP="00246FE9">
      <w:p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VII.  </w:t>
      </w:r>
      <w:r w:rsidR="00ED0D0D" w:rsidRPr="00246FE9">
        <w:rPr>
          <w:rFonts w:eastAsia="Times New Roman"/>
          <w:sz w:val="24"/>
          <w:szCs w:val="24"/>
        </w:rPr>
        <w:t>Update from the Academic Organization Working Group</w:t>
      </w:r>
      <w:r w:rsidR="00631043">
        <w:rPr>
          <w:rFonts w:eastAsia="Times New Roman"/>
          <w:sz w:val="24"/>
          <w:szCs w:val="24"/>
        </w:rPr>
        <w:t xml:space="preserve"> – some comments from Brooks Kuykendall who is on the working group and also a chair.</w:t>
      </w:r>
    </w:p>
    <w:p w14:paraId="0833C8BC" w14:textId="77777777" w:rsidR="00E00847" w:rsidRDefault="00E00847" w:rsidP="00246FE9">
      <w:p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a.</w:t>
      </w:r>
      <w:r w:rsidR="00CC0DCA">
        <w:rPr>
          <w:rFonts w:eastAsia="Times New Roman"/>
          <w:sz w:val="24"/>
          <w:szCs w:val="24"/>
        </w:rPr>
        <w:t xml:space="preserve">  Benefits </w:t>
      </w:r>
      <w:r w:rsidR="00CA083B">
        <w:rPr>
          <w:rFonts w:eastAsia="Times New Roman"/>
          <w:sz w:val="24"/>
          <w:szCs w:val="24"/>
        </w:rPr>
        <w:t xml:space="preserve">of </w:t>
      </w:r>
      <w:r w:rsidR="00CC0DCA">
        <w:rPr>
          <w:rFonts w:eastAsia="Times New Roman"/>
          <w:sz w:val="24"/>
          <w:szCs w:val="24"/>
        </w:rPr>
        <w:t>changes to the Deans</w:t>
      </w:r>
      <w:r w:rsidR="00CA083B">
        <w:rPr>
          <w:rFonts w:eastAsia="Times New Roman"/>
          <w:sz w:val="24"/>
          <w:szCs w:val="24"/>
        </w:rPr>
        <w:t>’</w:t>
      </w:r>
      <w:r w:rsidR="00CC0DCA">
        <w:rPr>
          <w:rFonts w:eastAsia="Times New Roman"/>
          <w:sz w:val="24"/>
          <w:szCs w:val="24"/>
        </w:rPr>
        <w:t xml:space="preserve"> workloads</w:t>
      </w:r>
    </w:p>
    <w:p w14:paraId="45A89B07" w14:textId="77777777" w:rsidR="00CC0DCA" w:rsidRDefault="00CC0DCA" w:rsidP="00246FE9">
      <w:p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b.  Challenging environment for humanities and social </w:t>
      </w:r>
      <w:r w:rsidR="00CA083B">
        <w:rPr>
          <w:rFonts w:eastAsia="Times New Roman"/>
          <w:sz w:val="24"/>
          <w:szCs w:val="24"/>
        </w:rPr>
        <w:t>sciences programs</w:t>
      </w:r>
      <w:r>
        <w:rPr>
          <w:rFonts w:eastAsia="Times New Roman"/>
          <w:sz w:val="24"/>
          <w:szCs w:val="24"/>
        </w:rPr>
        <w:t>.</w:t>
      </w:r>
    </w:p>
    <w:p w14:paraId="7050475D" w14:textId="77777777" w:rsidR="00CC0DCA" w:rsidRDefault="00CC0DCA" w:rsidP="00CC0DCA">
      <w:pPr>
        <w:spacing w:after="0"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c.  General humanities degree is not a good option</w:t>
      </w:r>
    </w:p>
    <w:p w14:paraId="52CEA33C" w14:textId="77777777" w:rsidR="00BC7828" w:rsidRDefault="00CC0DCA" w:rsidP="00CC0DCA">
      <w:pPr>
        <w:tabs>
          <w:tab w:val="left" w:pos="90"/>
        </w:tabs>
        <w:spacing w:after="0" w:line="252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 Data from </w:t>
      </w:r>
      <w:r w:rsidR="00BC7828">
        <w:rPr>
          <w:rFonts w:eastAsia="Times New Roman"/>
          <w:sz w:val="24"/>
          <w:szCs w:val="24"/>
        </w:rPr>
        <w:t>University of Richmond general humanities degree</w:t>
      </w:r>
    </w:p>
    <w:p w14:paraId="5C5916BA" w14:textId="77777777" w:rsidR="00BC7828" w:rsidRDefault="00BC7828" w:rsidP="00CC0DCA">
      <w:pPr>
        <w:tabs>
          <w:tab w:val="left" w:pos="90"/>
        </w:tabs>
        <w:spacing w:after="0" w:line="252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 Only 1 student enrolled.  </w:t>
      </w:r>
    </w:p>
    <w:p w14:paraId="60C9C6EB" w14:textId="77777777" w:rsidR="00A17032" w:rsidRDefault="00A17032" w:rsidP="00A17032">
      <w:pPr>
        <w:tabs>
          <w:tab w:val="left" w:pos="450"/>
        </w:tabs>
        <w:spacing w:after="0" w:line="252" w:lineRule="auto"/>
        <w:ind w:left="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d.  Due to many external factors, students are not choosing to take humanities and social sciences courses</w:t>
      </w:r>
    </w:p>
    <w:p w14:paraId="37E10E0C" w14:textId="77777777" w:rsidR="00A17032" w:rsidRDefault="00A17032" w:rsidP="00A17032">
      <w:pPr>
        <w:tabs>
          <w:tab w:val="left" w:pos="450"/>
        </w:tabs>
        <w:spacing w:after="0" w:line="252" w:lineRule="auto"/>
        <w:ind w:left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 We have to change our curriculum to meet changing student demands</w:t>
      </w:r>
    </w:p>
    <w:p w14:paraId="4FE4B2AF" w14:textId="13A7AD5C" w:rsidR="00A17032" w:rsidRDefault="00A17032" w:rsidP="00A17032">
      <w:pPr>
        <w:tabs>
          <w:tab w:val="left" w:pos="450"/>
        </w:tabs>
        <w:spacing w:after="0" w:line="252" w:lineRule="auto"/>
        <w:ind w:left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 The goal is to </w:t>
      </w:r>
      <w:r w:rsidR="00B56085">
        <w:rPr>
          <w:rFonts w:eastAsia="Times New Roman"/>
          <w:sz w:val="24"/>
          <w:szCs w:val="24"/>
        </w:rPr>
        <w:t xml:space="preserve">not </w:t>
      </w:r>
      <w:r>
        <w:rPr>
          <w:rFonts w:eastAsia="Times New Roman"/>
          <w:sz w:val="24"/>
          <w:szCs w:val="24"/>
        </w:rPr>
        <w:t>eliminate low enrollment programs completely</w:t>
      </w:r>
    </w:p>
    <w:p w14:paraId="13A7B2A0" w14:textId="77777777" w:rsidR="00BC7828" w:rsidRDefault="00A17032" w:rsidP="00BC7828">
      <w:pPr>
        <w:tabs>
          <w:tab w:val="left" w:pos="90"/>
        </w:tabs>
        <w:spacing w:after="0" w:line="252" w:lineRule="auto"/>
        <w:ind w:left="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</w:t>
      </w:r>
      <w:r w:rsidR="00BC7828">
        <w:rPr>
          <w:rFonts w:eastAsia="Times New Roman"/>
          <w:sz w:val="24"/>
          <w:szCs w:val="24"/>
        </w:rPr>
        <w:t xml:space="preserve">.  Enrollment problems are not indicative of </w:t>
      </w:r>
      <w:r w:rsidR="008C0F52">
        <w:rPr>
          <w:rFonts w:eastAsia="Times New Roman"/>
          <w:sz w:val="24"/>
          <w:szCs w:val="24"/>
        </w:rPr>
        <w:t>poor-quality</w:t>
      </w:r>
      <w:r w:rsidR="00BC7828">
        <w:rPr>
          <w:rFonts w:eastAsia="Times New Roman"/>
          <w:sz w:val="24"/>
          <w:szCs w:val="24"/>
        </w:rPr>
        <w:t xml:space="preserve"> instruction or programs</w:t>
      </w:r>
    </w:p>
    <w:p w14:paraId="237C6FCE" w14:textId="77777777" w:rsidR="00BC7828" w:rsidRDefault="00A17032" w:rsidP="00BC7828">
      <w:pPr>
        <w:tabs>
          <w:tab w:val="left" w:pos="90"/>
        </w:tabs>
        <w:spacing w:after="0" w:line="252" w:lineRule="auto"/>
        <w:ind w:left="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</w:t>
      </w:r>
      <w:r w:rsidR="00BC7828">
        <w:rPr>
          <w:rFonts w:eastAsia="Times New Roman"/>
          <w:sz w:val="24"/>
          <w:szCs w:val="24"/>
        </w:rPr>
        <w:t>.  Marketing problem for programs</w:t>
      </w:r>
    </w:p>
    <w:p w14:paraId="77D9F6D8" w14:textId="77777777" w:rsidR="00BC7828" w:rsidRDefault="00C61940" w:rsidP="00C61940">
      <w:pPr>
        <w:tabs>
          <w:tab w:val="left" w:pos="360"/>
        </w:tabs>
        <w:spacing w:after="0" w:line="252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 We must do a better job of marketing our courses and majors to students</w:t>
      </w:r>
    </w:p>
    <w:p w14:paraId="7FDFA178" w14:textId="77777777" w:rsidR="00A17032" w:rsidRDefault="00A17032" w:rsidP="00C61940">
      <w:pPr>
        <w:tabs>
          <w:tab w:val="left" w:pos="360"/>
        </w:tabs>
        <w:spacing w:after="0" w:line="252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 Many students might take classes in low enrollment programs if they knew about them</w:t>
      </w:r>
    </w:p>
    <w:bookmarkEnd w:id="0"/>
    <w:p w14:paraId="4142731A" w14:textId="77777777" w:rsidR="00F36E2E" w:rsidRDefault="00932A37" w:rsidP="00ED0D0D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Discussion:</w:t>
      </w:r>
    </w:p>
    <w:p w14:paraId="2D4685B0" w14:textId="22B259A5" w:rsidR="00932A37" w:rsidRPr="008C0F52" w:rsidRDefault="00932A37" w:rsidP="008C0F52">
      <w:pPr>
        <w:pStyle w:val="ListParagraph"/>
        <w:numPr>
          <w:ilvl w:val="0"/>
          <w:numId w:val="16"/>
        </w:numPr>
        <w:spacing w:after="0" w:line="252" w:lineRule="auto"/>
        <w:rPr>
          <w:rFonts w:eastAsia="Times New Roman"/>
          <w:sz w:val="24"/>
          <w:szCs w:val="24"/>
        </w:rPr>
      </w:pPr>
      <w:r w:rsidRPr="008C0F52">
        <w:rPr>
          <w:rFonts w:eastAsia="Times New Roman"/>
          <w:sz w:val="24"/>
          <w:szCs w:val="24"/>
        </w:rPr>
        <w:t xml:space="preserve">Concerned that academic departments will be split without being </w:t>
      </w:r>
      <w:r w:rsidR="00B56085">
        <w:rPr>
          <w:rFonts w:eastAsia="Times New Roman"/>
          <w:sz w:val="24"/>
          <w:szCs w:val="24"/>
        </w:rPr>
        <w:t>consulted</w:t>
      </w:r>
      <w:r w:rsidRPr="008C0F52">
        <w:rPr>
          <w:rFonts w:eastAsia="Times New Roman"/>
          <w:sz w:val="24"/>
          <w:szCs w:val="24"/>
        </w:rPr>
        <w:t>.</w:t>
      </w:r>
    </w:p>
    <w:p w14:paraId="0583713B" w14:textId="77777777" w:rsidR="00CB2E40" w:rsidRDefault="00CB2E40" w:rsidP="00932A37">
      <w:pPr>
        <w:spacing w:after="0" w:line="252" w:lineRule="auto"/>
        <w:ind w:left="90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Brooks Kuykendall</w:t>
      </w:r>
      <w:r w:rsidRPr="00CB2E40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 </w:t>
      </w:r>
      <w:r w:rsidRPr="00CB2E40">
        <w:rPr>
          <w:rFonts w:eastAsia="Times New Roman"/>
          <w:sz w:val="24"/>
          <w:szCs w:val="24"/>
        </w:rPr>
        <w:t>We are not at the point of breaking up departments.</w:t>
      </w:r>
    </w:p>
    <w:p w14:paraId="1E9B9211" w14:textId="77777777" w:rsidR="00932A37" w:rsidRDefault="008C0F52" w:rsidP="00932A37">
      <w:pPr>
        <w:spacing w:after="0" w:line="252" w:lineRule="auto"/>
        <w:ind w:left="270" w:hanging="90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Dean Mellinger</w:t>
      </w:r>
      <w:r w:rsidR="00932A37" w:rsidRPr="001F249C">
        <w:rPr>
          <w:rFonts w:eastAsia="Times New Roman"/>
          <w:sz w:val="24"/>
          <w:szCs w:val="24"/>
        </w:rPr>
        <w:t>:</w:t>
      </w:r>
      <w:r w:rsidR="00932A37">
        <w:rPr>
          <w:rFonts w:eastAsia="Times New Roman"/>
          <w:sz w:val="24"/>
          <w:szCs w:val="24"/>
        </w:rPr>
        <w:t xml:space="preserve">  All developments from AWOG will be communicated to chairs and faculty in weekly emails.</w:t>
      </w:r>
    </w:p>
    <w:p w14:paraId="513F6167" w14:textId="77777777" w:rsidR="00932A37" w:rsidRPr="008C0F52" w:rsidRDefault="00932A37" w:rsidP="008C0F52">
      <w:pPr>
        <w:pStyle w:val="ListParagraph"/>
        <w:numPr>
          <w:ilvl w:val="0"/>
          <w:numId w:val="16"/>
        </w:numPr>
        <w:spacing w:after="0" w:line="252" w:lineRule="auto"/>
        <w:rPr>
          <w:rFonts w:eastAsia="Times New Roman"/>
          <w:sz w:val="24"/>
          <w:szCs w:val="24"/>
        </w:rPr>
      </w:pPr>
      <w:r w:rsidRPr="008C0F52">
        <w:rPr>
          <w:rFonts w:eastAsia="Times New Roman"/>
          <w:sz w:val="24"/>
          <w:szCs w:val="24"/>
        </w:rPr>
        <w:t xml:space="preserve">It is going to be difficult </w:t>
      </w:r>
      <w:r w:rsidR="00012586" w:rsidRPr="008C0F52">
        <w:rPr>
          <w:rFonts w:eastAsia="Times New Roman"/>
          <w:sz w:val="24"/>
          <w:szCs w:val="24"/>
        </w:rPr>
        <w:t xml:space="preserve">to </w:t>
      </w:r>
      <w:r w:rsidR="00CB2E40" w:rsidRPr="008C0F52">
        <w:rPr>
          <w:rFonts w:eastAsia="Times New Roman"/>
          <w:sz w:val="24"/>
          <w:szCs w:val="24"/>
        </w:rPr>
        <w:t>decide how different departments fit and are located within a new academic model.  Some departments would not be happy about being forced into a new model that doesn’t fit.</w:t>
      </w:r>
    </w:p>
    <w:p w14:paraId="07889459" w14:textId="7EC2C825" w:rsidR="00CB2E40" w:rsidRDefault="00CB2E40" w:rsidP="00932A37">
      <w:pPr>
        <w:spacing w:after="0" w:line="252" w:lineRule="auto"/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Dean Mellinger</w:t>
      </w:r>
      <w:r w:rsidRPr="00CB2E40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 We haven’t decided </w:t>
      </w:r>
      <w:r w:rsidR="00B56085">
        <w:rPr>
          <w:rFonts w:eastAsia="Times New Roman"/>
          <w:sz w:val="24"/>
          <w:szCs w:val="24"/>
        </w:rPr>
        <w:t>if we need to</w:t>
      </w:r>
      <w:r>
        <w:rPr>
          <w:rFonts w:eastAsia="Times New Roman"/>
          <w:sz w:val="24"/>
          <w:szCs w:val="24"/>
        </w:rPr>
        <w:t xml:space="preserve"> restructure departments yet</w:t>
      </w:r>
      <w:r w:rsidR="00B56085">
        <w:rPr>
          <w:rFonts w:eastAsia="Times New Roman"/>
          <w:sz w:val="24"/>
          <w:szCs w:val="24"/>
        </w:rPr>
        <w:t>, let alone how to do it.</w:t>
      </w:r>
    </w:p>
    <w:p w14:paraId="1DAFCB56" w14:textId="77777777" w:rsidR="00CB2E40" w:rsidRPr="008C0F52" w:rsidRDefault="00CB2E40" w:rsidP="008C0F52">
      <w:pPr>
        <w:pStyle w:val="ListParagraph"/>
        <w:numPr>
          <w:ilvl w:val="0"/>
          <w:numId w:val="16"/>
        </w:numPr>
        <w:spacing w:after="0" w:line="252" w:lineRule="auto"/>
        <w:rPr>
          <w:rFonts w:eastAsia="Times New Roman"/>
          <w:sz w:val="24"/>
          <w:szCs w:val="24"/>
        </w:rPr>
      </w:pPr>
      <w:r w:rsidRPr="008C0F52">
        <w:rPr>
          <w:rFonts w:eastAsia="Times New Roman"/>
          <w:sz w:val="24"/>
          <w:szCs w:val="24"/>
        </w:rPr>
        <w:t xml:space="preserve">We need more details </w:t>
      </w:r>
      <w:r w:rsidR="006005DA" w:rsidRPr="008C0F52">
        <w:rPr>
          <w:rFonts w:eastAsia="Times New Roman"/>
          <w:sz w:val="24"/>
          <w:szCs w:val="24"/>
        </w:rPr>
        <w:t xml:space="preserve">about the proposed hierarchical structure of the organization </w:t>
      </w:r>
      <w:r w:rsidRPr="008C0F52">
        <w:rPr>
          <w:rFonts w:eastAsia="Times New Roman"/>
          <w:sz w:val="24"/>
          <w:szCs w:val="24"/>
        </w:rPr>
        <w:t>than what is contained i</w:t>
      </w:r>
      <w:r w:rsidR="00E41E93" w:rsidRPr="008C0F52">
        <w:rPr>
          <w:rFonts w:eastAsia="Times New Roman"/>
          <w:sz w:val="24"/>
          <w:szCs w:val="24"/>
        </w:rPr>
        <w:t>n</w:t>
      </w:r>
      <w:r w:rsidRPr="008C0F52">
        <w:rPr>
          <w:rFonts w:eastAsia="Times New Roman"/>
          <w:sz w:val="24"/>
          <w:szCs w:val="24"/>
        </w:rPr>
        <w:t xml:space="preserve"> the AO</w:t>
      </w:r>
      <w:r w:rsidR="00E41E93" w:rsidRPr="008C0F52">
        <w:rPr>
          <w:rFonts w:eastAsia="Times New Roman"/>
          <w:sz w:val="24"/>
          <w:szCs w:val="24"/>
        </w:rPr>
        <w:t>WG document.</w:t>
      </w:r>
    </w:p>
    <w:p w14:paraId="7C187423" w14:textId="77777777" w:rsidR="00E41E93" w:rsidRPr="008C0F52" w:rsidRDefault="00E41E93" w:rsidP="008C0F52">
      <w:pPr>
        <w:pStyle w:val="ListParagraph"/>
        <w:numPr>
          <w:ilvl w:val="0"/>
          <w:numId w:val="16"/>
        </w:numPr>
        <w:spacing w:after="0" w:line="252" w:lineRule="auto"/>
        <w:rPr>
          <w:rFonts w:eastAsia="Times New Roman"/>
          <w:sz w:val="24"/>
          <w:szCs w:val="24"/>
        </w:rPr>
      </w:pPr>
      <w:r w:rsidRPr="008C0F52">
        <w:rPr>
          <w:rFonts w:eastAsia="Times New Roman"/>
          <w:sz w:val="24"/>
          <w:szCs w:val="24"/>
        </w:rPr>
        <w:t>How will creating additional divisions in the academic structure increase collaboration and interdisciplinarity?</w:t>
      </w:r>
    </w:p>
    <w:p w14:paraId="512C5102" w14:textId="77777777" w:rsidR="00E41E93" w:rsidRPr="008C0F52" w:rsidRDefault="00E41E93" w:rsidP="008C0F52">
      <w:pPr>
        <w:pStyle w:val="ListParagraph"/>
        <w:numPr>
          <w:ilvl w:val="0"/>
          <w:numId w:val="16"/>
        </w:numPr>
        <w:spacing w:after="0" w:line="252" w:lineRule="auto"/>
        <w:rPr>
          <w:rFonts w:eastAsia="Times New Roman"/>
          <w:sz w:val="24"/>
          <w:szCs w:val="24"/>
        </w:rPr>
      </w:pPr>
      <w:r w:rsidRPr="008C0F52">
        <w:rPr>
          <w:rFonts w:eastAsia="Times New Roman"/>
          <w:sz w:val="24"/>
          <w:szCs w:val="24"/>
        </w:rPr>
        <w:t xml:space="preserve">SCHEV has such strict guidelines that </w:t>
      </w:r>
      <w:r w:rsidR="004231FD" w:rsidRPr="008C0F52">
        <w:rPr>
          <w:rFonts w:eastAsia="Times New Roman"/>
          <w:sz w:val="24"/>
          <w:szCs w:val="24"/>
        </w:rPr>
        <w:t>it prohibits us from</w:t>
      </w:r>
      <w:r w:rsidRPr="008C0F52">
        <w:rPr>
          <w:rFonts w:eastAsia="Times New Roman"/>
          <w:sz w:val="24"/>
          <w:szCs w:val="24"/>
        </w:rPr>
        <w:t xml:space="preserve"> be</w:t>
      </w:r>
      <w:r w:rsidR="004231FD" w:rsidRPr="008C0F52">
        <w:rPr>
          <w:rFonts w:eastAsia="Times New Roman"/>
          <w:sz w:val="24"/>
          <w:szCs w:val="24"/>
        </w:rPr>
        <w:t>ing</w:t>
      </w:r>
      <w:r w:rsidRPr="008C0F52">
        <w:rPr>
          <w:rFonts w:eastAsia="Times New Roman"/>
          <w:sz w:val="24"/>
          <w:szCs w:val="24"/>
        </w:rPr>
        <w:t xml:space="preserve"> innovative in thinking about academic reorganization</w:t>
      </w:r>
    </w:p>
    <w:p w14:paraId="2C2CA1F4" w14:textId="6E0A12DC" w:rsidR="00E41E93" w:rsidRDefault="00E41E93" w:rsidP="00E41E93">
      <w:pPr>
        <w:spacing w:after="0" w:line="252" w:lineRule="auto"/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Brooks Kuykendall:</w:t>
      </w:r>
      <w:r>
        <w:rPr>
          <w:rFonts w:eastAsia="Times New Roman"/>
          <w:sz w:val="24"/>
          <w:szCs w:val="24"/>
        </w:rPr>
        <w:t xml:space="preserve">  Approval from SCHEV</w:t>
      </w:r>
      <w:r w:rsidR="00C8169F">
        <w:rPr>
          <w:rFonts w:eastAsia="Times New Roman"/>
          <w:sz w:val="24"/>
          <w:szCs w:val="24"/>
        </w:rPr>
        <w:t xml:space="preserve"> for any change</w:t>
      </w:r>
      <w:r>
        <w:rPr>
          <w:rFonts w:eastAsia="Times New Roman"/>
          <w:sz w:val="24"/>
          <w:szCs w:val="24"/>
        </w:rPr>
        <w:t xml:space="preserve"> is not certain.</w:t>
      </w:r>
    </w:p>
    <w:p w14:paraId="474DDA84" w14:textId="77777777" w:rsidR="00E41E93" w:rsidRPr="008C0F52" w:rsidRDefault="00E41E93" w:rsidP="008C0F52">
      <w:pPr>
        <w:pStyle w:val="ListParagraph"/>
        <w:numPr>
          <w:ilvl w:val="0"/>
          <w:numId w:val="19"/>
        </w:numPr>
        <w:spacing w:after="0" w:line="252" w:lineRule="auto"/>
        <w:rPr>
          <w:rFonts w:eastAsia="Times New Roman"/>
          <w:sz w:val="24"/>
          <w:szCs w:val="24"/>
        </w:rPr>
      </w:pPr>
      <w:r w:rsidRPr="008C0F52">
        <w:rPr>
          <w:rFonts w:eastAsia="Times New Roman"/>
          <w:sz w:val="24"/>
          <w:szCs w:val="24"/>
        </w:rPr>
        <w:t xml:space="preserve">Question about “College of Education &amp; </w:t>
      </w:r>
      <w:r w:rsidR="008C0F52">
        <w:rPr>
          <w:rFonts w:eastAsia="Times New Roman"/>
          <w:sz w:val="24"/>
          <w:szCs w:val="24"/>
        </w:rPr>
        <w:t xml:space="preserve">Health </w:t>
      </w:r>
      <w:r w:rsidRPr="008C0F52">
        <w:rPr>
          <w:rFonts w:eastAsia="Times New Roman"/>
          <w:sz w:val="24"/>
          <w:szCs w:val="24"/>
        </w:rPr>
        <w:t xml:space="preserve">Sciences” in </w:t>
      </w:r>
      <w:r w:rsidR="00C8169F" w:rsidRPr="008C0F52">
        <w:rPr>
          <w:rFonts w:eastAsia="Times New Roman"/>
          <w:sz w:val="24"/>
          <w:szCs w:val="24"/>
        </w:rPr>
        <w:t xml:space="preserve">the </w:t>
      </w:r>
      <w:r w:rsidRPr="008C0F52">
        <w:rPr>
          <w:rFonts w:eastAsia="Times New Roman"/>
          <w:sz w:val="24"/>
          <w:szCs w:val="24"/>
        </w:rPr>
        <w:t>AOWG document.  Would biomedical sciences be moved to this new college?</w:t>
      </w:r>
    </w:p>
    <w:p w14:paraId="6C148C5C" w14:textId="3778493B" w:rsidR="00E41E93" w:rsidRDefault="00E41E93" w:rsidP="00E41E93">
      <w:pPr>
        <w:spacing w:after="0" w:line="252" w:lineRule="auto"/>
        <w:ind w:left="180"/>
        <w:rPr>
          <w:rFonts w:eastAsia="Times New Roman"/>
          <w:sz w:val="24"/>
          <w:szCs w:val="24"/>
        </w:rPr>
      </w:pPr>
      <w:r w:rsidRPr="00586148">
        <w:rPr>
          <w:rFonts w:eastAsia="Times New Roman"/>
          <w:i/>
          <w:sz w:val="24"/>
          <w:szCs w:val="24"/>
        </w:rPr>
        <w:t>Dean Mellinger:</w:t>
      </w:r>
      <w:r>
        <w:rPr>
          <w:rFonts w:eastAsia="Times New Roman"/>
          <w:sz w:val="24"/>
          <w:szCs w:val="24"/>
        </w:rPr>
        <w:t xml:space="preserve">  No</w:t>
      </w:r>
      <w:r w:rsidR="00E73607">
        <w:rPr>
          <w:rFonts w:eastAsia="Times New Roman"/>
          <w:sz w:val="24"/>
          <w:szCs w:val="24"/>
        </w:rPr>
        <w:t xml:space="preserve">, or at least </w:t>
      </w:r>
      <w:r w:rsidR="00E73607" w:rsidRPr="00E73607">
        <w:rPr>
          <w:rFonts w:eastAsia="Times New Roman"/>
          <w:i/>
          <w:sz w:val="24"/>
          <w:szCs w:val="24"/>
        </w:rPr>
        <w:t>probably</w:t>
      </w:r>
      <w:r w:rsidR="00E73607">
        <w:rPr>
          <w:rFonts w:eastAsia="Times New Roman"/>
          <w:sz w:val="24"/>
          <w:szCs w:val="24"/>
        </w:rPr>
        <w:t xml:space="preserve"> not</w:t>
      </w:r>
      <w:r>
        <w:rPr>
          <w:rFonts w:eastAsia="Times New Roman"/>
          <w:sz w:val="24"/>
          <w:szCs w:val="24"/>
        </w:rPr>
        <w:t>.  Health sciences refers to health profession programs that state wants us to create</w:t>
      </w:r>
      <w:r w:rsidR="00EB52A1">
        <w:rPr>
          <w:rFonts w:eastAsia="Times New Roman"/>
          <w:sz w:val="24"/>
          <w:szCs w:val="24"/>
        </w:rPr>
        <w:t>.</w:t>
      </w:r>
      <w:r w:rsidR="00E73607">
        <w:rPr>
          <w:rFonts w:eastAsia="Times New Roman"/>
          <w:sz w:val="24"/>
          <w:szCs w:val="24"/>
        </w:rPr>
        <w:t xml:space="preserve"> Might not be possible.</w:t>
      </w:r>
    </w:p>
    <w:p w14:paraId="6B59A5EC" w14:textId="2839F73B" w:rsidR="00EB52A1" w:rsidRDefault="00EB52A1" w:rsidP="00EB52A1">
      <w:pPr>
        <w:spacing w:after="0" w:line="252" w:lineRule="auto"/>
        <w:ind w:left="180"/>
        <w:rPr>
          <w:rFonts w:eastAsia="Times New Roman"/>
          <w:sz w:val="24"/>
          <w:szCs w:val="24"/>
        </w:rPr>
      </w:pPr>
      <w:r w:rsidRPr="00586148">
        <w:rPr>
          <w:rFonts w:eastAsia="Times New Roman"/>
          <w:i/>
          <w:sz w:val="24"/>
          <w:szCs w:val="24"/>
        </w:rPr>
        <w:t>Dean Mellinger</w:t>
      </w:r>
      <w:r>
        <w:rPr>
          <w:rFonts w:eastAsia="Times New Roman"/>
          <w:sz w:val="24"/>
          <w:szCs w:val="24"/>
        </w:rPr>
        <w:t>:  We need a new SCHEV liaison.</w:t>
      </w:r>
      <w:r w:rsidR="00E73607">
        <w:rPr>
          <w:rFonts w:eastAsia="Times New Roman"/>
          <w:sz w:val="24"/>
          <w:szCs w:val="24"/>
        </w:rPr>
        <w:t xml:space="preserve"> PC is discussing that.</w:t>
      </w:r>
    </w:p>
    <w:p w14:paraId="693F3C5A" w14:textId="77777777" w:rsidR="00EB52A1" w:rsidRDefault="00EB52A1" w:rsidP="00EB52A1">
      <w:pPr>
        <w:spacing w:after="0" w:line="252" w:lineRule="auto"/>
        <w:ind w:left="180"/>
        <w:rPr>
          <w:rFonts w:eastAsia="Times New Roman"/>
          <w:sz w:val="24"/>
          <w:szCs w:val="24"/>
        </w:rPr>
      </w:pPr>
      <w:bookmarkStart w:id="1" w:name="_GoBack"/>
      <w:bookmarkEnd w:id="1"/>
      <w:r>
        <w:rPr>
          <w:rFonts w:eastAsia="Times New Roman"/>
          <w:sz w:val="24"/>
          <w:szCs w:val="24"/>
        </w:rPr>
        <w:t xml:space="preserve"> </w:t>
      </w:r>
    </w:p>
    <w:p w14:paraId="39FB3F02" w14:textId="77777777" w:rsidR="00EB52A1" w:rsidRDefault="00EB52A1" w:rsidP="00E41E93">
      <w:pPr>
        <w:spacing w:after="0" w:line="252" w:lineRule="auto"/>
        <w:ind w:left="180"/>
        <w:rPr>
          <w:rFonts w:eastAsia="Times New Roman"/>
          <w:sz w:val="24"/>
          <w:szCs w:val="24"/>
        </w:rPr>
      </w:pPr>
      <w:r w:rsidRPr="00586148">
        <w:rPr>
          <w:rFonts w:eastAsia="Times New Roman"/>
          <w:i/>
          <w:sz w:val="24"/>
          <w:szCs w:val="24"/>
        </w:rPr>
        <w:t>Dean Mellinger</w:t>
      </w:r>
      <w:r>
        <w:rPr>
          <w:rFonts w:eastAsia="Times New Roman"/>
          <w:sz w:val="24"/>
          <w:szCs w:val="24"/>
        </w:rPr>
        <w:t>:</w:t>
      </w:r>
    </w:p>
    <w:p w14:paraId="76AD024B" w14:textId="77777777" w:rsidR="00EB52A1" w:rsidRDefault="00EB52A1" w:rsidP="00EB52A1">
      <w:pPr>
        <w:spacing w:after="0" w:line="252" w:lineRule="auto"/>
        <w:ind w:left="1710" w:hanging="1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1)  If faculty want to meet with a third party and discuss ideas for interdisciplinarity in programs, please contact the AOWG.</w:t>
      </w:r>
    </w:p>
    <w:p w14:paraId="663DFDE4" w14:textId="77777777" w:rsidR="00EB52A1" w:rsidRDefault="00EB52A1" w:rsidP="00EB52A1">
      <w:pPr>
        <w:spacing w:after="0" w:line="252" w:lineRule="auto"/>
        <w:ind w:left="1710" w:hanging="1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2)  If faculty member</w:t>
      </w:r>
      <w:r w:rsidR="007058C5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 or chair</w:t>
      </w:r>
      <w:r w:rsidR="007058C5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 ha</w:t>
      </w:r>
      <w:r w:rsidR="007058C5">
        <w:rPr>
          <w:rFonts w:eastAsia="Times New Roman"/>
          <w:sz w:val="24"/>
          <w:szCs w:val="24"/>
        </w:rPr>
        <w:t>ve</w:t>
      </w:r>
      <w:r>
        <w:rPr>
          <w:rFonts w:eastAsia="Times New Roman"/>
          <w:sz w:val="24"/>
          <w:szCs w:val="24"/>
        </w:rPr>
        <w:t xml:space="preserve"> a </w:t>
      </w:r>
      <w:proofErr w:type="gramStart"/>
      <w:r>
        <w:rPr>
          <w:rFonts w:eastAsia="Times New Roman"/>
          <w:sz w:val="24"/>
          <w:szCs w:val="24"/>
        </w:rPr>
        <w:t>new idea</w:t>
      </w:r>
      <w:r w:rsidR="007058C5">
        <w:rPr>
          <w:rFonts w:eastAsia="Times New Roman"/>
          <w:sz w:val="24"/>
          <w:szCs w:val="24"/>
        </w:rPr>
        <w:t>s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7058C5">
        <w:rPr>
          <w:rFonts w:eastAsia="Times New Roman"/>
          <w:sz w:val="24"/>
          <w:szCs w:val="24"/>
        </w:rPr>
        <w:t>for</w:t>
      </w:r>
      <w:r>
        <w:rPr>
          <w:rFonts w:eastAsia="Times New Roman"/>
          <w:sz w:val="24"/>
          <w:szCs w:val="24"/>
        </w:rPr>
        <w:t xml:space="preserve"> restructuring academic programs, send the proposal to AOWG.</w:t>
      </w:r>
    </w:p>
    <w:p w14:paraId="7341FD66" w14:textId="77777777" w:rsidR="00EB52A1" w:rsidRDefault="00EB52A1" w:rsidP="00EB52A1">
      <w:pPr>
        <w:spacing w:after="0" w:line="252" w:lineRule="auto"/>
        <w:ind w:left="1710" w:hanging="1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3)  Proposals can be </w:t>
      </w:r>
      <w:r w:rsidR="0002609C">
        <w:rPr>
          <w:rFonts w:eastAsia="Times New Roman"/>
          <w:sz w:val="24"/>
          <w:szCs w:val="24"/>
        </w:rPr>
        <w:t>shared</w:t>
      </w:r>
      <w:r>
        <w:rPr>
          <w:rFonts w:eastAsia="Times New Roman"/>
          <w:sz w:val="24"/>
          <w:szCs w:val="24"/>
        </w:rPr>
        <w:t xml:space="preserve"> </w:t>
      </w:r>
      <w:r w:rsidR="0002609C">
        <w:rPr>
          <w:rFonts w:eastAsia="Times New Roman"/>
          <w:sz w:val="24"/>
          <w:szCs w:val="24"/>
        </w:rPr>
        <w:t>in</w:t>
      </w:r>
      <w:r>
        <w:rPr>
          <w:rFonts w:eastAsia="Times New Roman"/>
          <w:sz w:val="24"/>
          <w:szCs w:val="24"/>
        </w:rPr>
        <w:t xml:space="preserve"> Friday emails from AOWG</w:t>
      </w:r>
    </w:p>
    <w:p w14:paraId="45A32FA2" w14:textId="77777777" w:rsidR="00EB52A1" w:rsidRPr="008C0F52" w:rsidRDefault="00EB52A1" w:rsidP="008C0F52">
      <w:pPr>
        <w:pStyle w:val="ListParagraph"/>
        <w:numPr>
          <w:ilvl w:val="0"/>
          <w:numId w:val="19"/>
        </w:numPr>
        <w:spacing w:after="0" w:line="252" w:lineRule="auto"/>
        <w:rPr>
          <w:rFonts w:eastAsia="Times New Roman"/>
          <w:sz w:val="24"/>
          <w:szCs w:val="24"/>
        </w:rPr>
      </w:pPr>
      <w:r w:rsidRPr="008C0F52">
        <w:rPr>
          <w:rFonts w:eastAsia="Times New Roman"/>
          <w:sz w:val="24"/>
          <w:szCs w:val="24"/>
        </w:rPr>
        <w:t>This is only a problem with department</w:t>
      </w:r>
      <w:r w:rsidR="00893136" w:rsidRPr="008C0F52">
        <w:rPr>
          <w:rFonts w:eastAsia="Times New Roman"/>
          <w:sz w:val="24"/>
          <w:szCs w:val="24"/>
        </w:rPr>
        <w:t>s</w:t>
      </w:r>
      <w:r w:rsidRPr="008C0F52">
        <w:rPr>
          <w:rFonts w:eastAsia="Times New Roman"/>
          <w:sz w:val="24"/>
          <w:szCs w:val="24"/>
        </w:rPr>
        <w:t xml:space="preserve"> that have low enrollment, so why are all departments being </w:t>
      </w:r>
      <w:r w:rsidR="00586148" w:rsidRPr="008C0F52">
        <w:rPr>
          <w:rFonts w:eastAsia="Times New Roman"/>
          <w:sz w:val="24"/>
          <w:szCs w:val="24"/>
        </w:rPr>
        <w:t>forced to make changes.</w:t>
      </w:r>
    </w:p>
    <w:p w14:paraId="2067442D" w14:textId="20C6B748" w:rsidR="00586148" w:rsidRDefault="00586148" w:rsidP="00EB52A1">
      <w:pPr>
        <w:spacing w:after="0" w:line="252" w:lineRule="auto"/>
        <w:ind w:left="1710" w:hanging="1350"/>
        <w:rPr>
          <w:rFonts w:eastAsia="Times New Roman"/>
          <w:sz w:val="24"/>
          <w:szCs w:val="24"/>
        </w:rPr>
      </w:pPr>
      <w:r w:rsidRPr="00586148">
        <w:rPr>
          <w:rFonts w:eastAsia="Times New Roman"/>
          <w:i/>
          <w:sz w:val="24"/>
          <w:szCs w:val="24"/>
        </w:rPr>
        <w:lastRenderedPageBreak/>
        <w:t>Brooks Kuykendall</w:t>
      </w:r>
      <w:r>
        <w:rPr>
          <w:rFonts w:eastAsia="Times New Roman"/>
          <w:sz w:val="24"/>
          <w:szCs w:val="24"/>
        </w:rPr>
        <w:t>:  So many programs are in the red.</w:t>
      </w:r>
      <w:r w:rsidR="00B56085">
        <w:rPr>
          <w:rFonts w:eastAsia="Times New Roman"/>
          <w:sz w:val="24"/>
          <w:szCs w:val="24"/>
        </w:rPr>
        <w:t xml:space="preserve">  This isn’t a judgment on the quality of these programs.   It is simply an accounting of what students are signing up for.</w:t>
      </w:r>
    </w:p>
    <w:p w14:paraId="34AF4286" w14:textId="77777777" w:rsidR="00EA6F0D" w:rsidRPr="008C0F52" w:rsidRDefault="00586148" w:rsidP="008C0F52">
      <w:pPr>
        <w:spacing w:after="0" w:line="252" w:lineRule="auto"/>
        <w:ind w:left="270"/>
        <w:rPr>
          <w:rFonts w:eastAsia="Times New Roman"/>
          <w:sz w:val="24"/>
          <w:szCs w:val="24"/>
        </w:rPr>
      </w:pPr>
      <w:r w:rsidRPr="00586148">
        <w:rPr>
          <w:rFonts w:eastAsia="Times New Roman"/>
          <w:i/>
          <w:sz w:val="24"/>
          <w:szCs w:val="24"/>
        </w:rPr>
        <w:t>Dean Mellinger</w:t>
      </w:r>
      <w:r>
        <w:rPr>
          <w:rFonts w:eastAsia="Times New Roman"/>
          <w:sz w:val="24"/>
          <w:szCs w:val="24"/>
        </w:rPr>
        <w:t xml:space="preserve">:  This is a problem that the whole university has to address in order to </w:t>
      </w:r>
      <w:r w:rsidR="00883410">
        <w:rPr>
          <w:rFonts w:eastAsia="Times New Roman"/>
          <w:sz w:val="24"/>
          <w:szCs w:val="24"/>
        </w:rPr>
        <w:t>meet current challenges in higher education</w:t>
      </w:r>
      <w:r>
        <w:rPr>
          <w:rFonts w:eastAsia="Times New Roman"/>
          <w:sz w:val="24"/>
          <w:szCs w:val="24"/>
        </w:rPr>
        <w:t>.</w:t>
      </w:r>
    </w:p>
    <w:sectPr w:rsidR="00EA6F0D" w:rsidRPr="008C0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896"/>
    <w:multiLevelType w:val="hybridMultilevel"/>
    <w:tmpl w:val="6928B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16FB"/>
    <w:multiLevelType w:val="hybridMultilevel"/>
    <w:tmpl w:val="293401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C1D63A2"/>
    <w:multiLevelType w:val="hybridMultilevel"/>
    <w:tmpl w:val="7264E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3E0A"/>
    <w:multiLevelType w:val="hybridMultilevel"/>
    <w:tmpl w:val="9B08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69F6"/>
    <w:multiLevelType w:val="hybridMultilevel"/>
    <w:tmpl w:val="55029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12BCE"/>
    <w:multiLevelType w:val="hybridMultilevel"/>
    <w:tmpl w:val="193EDCCA"/>
    <w:lvl w:ilvl="0" w:tplc="35A8C65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7493876"/>
    <w:multiLevelType w:val="hybridMultilevel"/>
    <w:tmpl w:val="6636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13B1E"/>
    <w:multiLevelType w:val="hybridMultilevel"/>
    <w:tmpl w:val="51A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63475"/>
    <w:multiLevelType w:val="hybridMultilevel"/>
    <w:tmpl w:val="1F601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25980"/>
    <w:multiLevelType w:val="hybridMultilevel"/>
    <w:tmpl w:val="7106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82523"/>
    <w:multiLevelType w:val="hybridMultilevel"/>
    <w:tmpl w:val="59407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3493D"/>
    <w:multiLevelType w:val="hybridMultilevel"/>
    <w:tmpl w:val="C4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141BC"/>
    <w:multiLevelType w:val="hybridMultilevel"/>
    <w:tmpl w:val="7E18C4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3215D92"/>
    <w:multiLevelType w:val="hybridMultilevel"/>
    <w:tmpl w:val="F82EA4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5530F2B"/>
    <w:multiLevelType w:val="hybridMultilevel"/>
    <w:tmpl w:val="4E68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79B"/>
    <w:multiLevelType w:val="hybridMultilevel"/>
    <w:tmpl w:val="4B240340"/>
    <w:lvl w:ilvl="0" w:tplc="02245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874AE8"/>
    <w:multiLevelType w:val="hybridMultilevel"/>
    <w:tmpl w:val="69C8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06D2E"/>
    <w:multiLevelType w:val="hybridMultilevel"/>
    <w:tmpl w:val="7B5C1B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7A6964BD"/>
    <w:multiLevelType w:val="hybridMultilevel"/>
    <w:tmpl w:val="EA14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18"/>
  </w:num>
  <w:num w:numId="9">
    <w:abstractNumId w:val="3"/>
  </w:num>
  <w:num w:numId="10">
    <w:abstractNumId w:val="2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7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5C"/>
    <w:rsid w:val="000112F1"/>
    <w:rsid w:val="00012586"/>
    <w:rsid w:val="0002609C"/>
    <w:rsid w:val="00041D09"/>
    <w:rsid w:val="000441E9"/>
    <w:rsid w:val="00062CC1"/>
    <w:rsid w:val="00065AF6"/>
    <w:rsid w:val="00067E82"/>
    <w:rsid w:val="0007359B"/>
    <w:rsid w:val="00076CAD"/>
    <w:rsid w:val="00080356"/>
    <w:rsid w:val="00090011"/>
    <w:rsid w:val="000921BE"/>
    <w:rsid w:val="000A6652"/>
    <w:rsid w:val="000C138E"/>
    <w:rsid w:val="000C2D4B"/>
    <w:rsid w:val="000E2A29"/>
    <w:rsid w:val="000F57AB"/>
    <w:rsid w:val="00114099"/>
    <w:rsid w:val="00147A63"/>
    <w:rsid w:val="00150DCF"/>
    <w:rsid w:val="0016274B"/>
    <w:rsid w:val="001810EB"/>
    <w:rsid w:val="001819CB"/>
    <w:rsid w:val="00182551"/>
    <w:rsid w:val="001838A7"/>
    <w:rsid w:val="00191820"/>
    <w:rsid w:val="00195307"/>
    <w:rsid w:val="001A0351"/>
    <w:rsid w:val="001C32B0"/>
    <w:rsid w:val="001C4A75"/>
    <w:rsid w:val="001E48AE"/>
    <w:rsid w:val="001F0927"/>
    <w:rsid w:val="001F249C"/>
    <w:rsid w:val="001F4378"/>
    <w:rsid w:val="00200C5E"/>
    <w:rsid w:val="00201045"/>
    <w:rsid w:val="00215A07"/>
    <w:rsid w:val="00224725"/>
    <w:rsid w:val="00236A04"/>
    <w:rsid w:val="00245142"/>
    <w:rsid w:val="00246FE9"/>
    <w:rsid w:val="0025758E"/>
    <w:rsid w:val="002A2D75"/>
    <w:rsid w:val="002A6D31"/>
    <w:rsid w:val="002B439D"/>
    <w:rsid w:val="002B65EE"/>
    <w:rsid w:val="002D2E03"/>
    <w:rsid w:val="002E0C46"/>
    <w:rsid w:val="002E0FF3"/>
    <w:rsid w:val="002E6536"/>
    <w:rsid w:val="002F20D2"/>
    <w:rsid w:val="002F5BAB"/>
    <w:rsid w:val="00300193"/>
    <w:rsid w:val="003342BC"/>
    <w:rsid w:val="003530BA"/>
    <w:rsid w:val="0035312A"/>
    <w:rsid w:val="0035725F"/>
    <w:rsid w:val="003668B7"/>
    <w:rsid w:val="00373DA3"/>
    <w:rsid w:val="003845F1"/>
    <w:rsid w:val="0038775D"/>
    <w:rsid w:val="00393DDF"/>
    <w:rsid w:val="003B07B2"/>
    <w:rsid w:val="003D3287"/>
    <w:rsid w:val="003D3B2D"/>
    <w:rsid w:val="003D7BF5"/>
    <w:rsid w:val="003F05DC"/>
    <w:rsid w:val="004114C8"/>
    <w:rsid w:val="00416C06"/>
    <w:rsid w:val="004231FD"/>
    <w:rsid w:val="00424FB1"/>
    <w:rsid w:val="00424FBB"/>
    <w:rsid w:val="00430312"/>
    <w:rsid w:val="00431C44"/>
    <w:rsid w:val="00432C02"/>
    <w:rsid w:val="00437246"/>
    <w:rsid w:val="00452769"/>
    <w:rsid w:val="004743A5"/>
    <w:rsid w:val="004773AD"/>
    <w:rsid w:val="00482958"/>
    <w:rsid w:val="00485F34"/>
    <w:rsid w:val="004A1670"/>
    <w:rsid w:val="004C3D7B"/>
    <w:rsid w:val="004C5A4E"/>
    <w:rsid w:val="004C7936"/>
    <w:rsid w:val="004D1149"/>
    <w:rsid w:val="004F708A"/>
    <w:rsid w:val="00537D37"/>
    <w:rsid w:val="005524B2"/>
    <w:rsid w:val="00586148"/>
    <w:rsid w:val="00590710"/>
    <w:rsid w:val="005A7A04"/>
    <w:rsid w:val="005B0627"/>
    <w:rsid w:val="005D3421"/>
    <w:rsid w:val="005E10F9"/>
    <w:rsid w:val="005E1718"/>
    <w:rsid w:val="005E4CA1"/>
    <w:rsid w:val="006005DA"/>
    <w:rsid w:val="0062036B"/>
    <w:rsid w:val="00625C88"/>
    <w:rsid w:val="00625E01"/>
    <w:rsid w:val="00631043"/>
    <w:rsid w:val="00664D4D"/>
    <w:rsid w:val="00680D4F"/>
    <w:rsid w:val="0069356C"/>
    <w:rsid w:val="006970FC"/>
    <w:rsid w:val="006A17A5"/>
    <w:rsid w:val="006A1DD0"/>
    <w:rsid w:val="006A4E08"/>
    <w:rsid w:val="006B40E3"/>
    <w:rsid w:val="006C2C15"/>
    <w:rsid w:val="006D19CB"/>
    <w:rsid w:val="006E18FD"/>
    <w:rsid w:val="006F2C53"/>
    <w:rsid w:val="007058C5"/>
    <w:rsid w:val="0071334F"/>
    <w:rsid w:val="00715547"/>
    <w:rsid w:val="007173CB"/>
    <w:rsid w:val="007260E4"/>
    <w:rsid w:val="007347A9"/>
    <w:rsid w:val="0076731D"/>
    <w:rsid w:val="0077648B"/>
    <w:rsid w:val="0078633A"/>
    <w:rsid w:val="00791BD7"/>
    <w:rsid w:val="007926BA"/>
    <w:rsid w:val="007A4B40"/>
    <w:rsid w:val="007C389D"/>
    <w:rsid w:val="007E3FC8"/>
    <w:rsid w:val="007E68A5"/>
    <w:rsid w:val="007F1028"/>
    <w:rsid w:val="008234D6"/>
    <w:rsid w:val="00827F67"/>
    <w:rsid w:val="00833CEB"/>
    <w:rsid w:val="008525EF"/>
    <w:rsid w:val="00866829"/>
    <w:rsid w:val="008706FD"/>
    <w:rsid w:val="0087503B"/>
    <w:rsid w:val="008761C8"/>
    <w:rsid w:val="00883410"/>
    <w:rsid w:val="00887D65"/>
    <w:rsid w:val="00893136"/>
    <w:rsid w:val="0089346D"/>
    <w:rsid w:val="008A46DE"/>
    <w:rsid w:val="008B1D0C"/>
    <w:rsid w:val="008C0F52"/>
    <w:rsid w:val="008C4B8A"/>
    <w:rsid w:val="008D1C6E"/>
    <w:rsid w:val="008D4E96"/>
    <w:rsid w:val="008E43D9"/>
    <w:rsid w:val="008E71AB"/>
    <w:rsid w:val="00904562"/>
    <w:rsid w:val="00915668"/>
    <w:rsid w:val="00915826"/>
    <w:rsid w:val="00917647"/>
    <w:rsid w:val="009275F1"/>
    <w:rsid w:val="00932A37"/>
    <w:rsid w:val="009370EB"/>
    <w:rsid w:val="00975A8C"/>
    <w:rsid w:val="00984E60"/>
    <w:rsid w:val="0099459B"/>
    <w:rsid w:val="009A04BB"/>
    <w:rsid w:val="009A0627"/>
    <w:rsid w:val="009A2379"/>
    <w:rsid w:val="009B1CA2"/>
    <w:rsid w:val="009D5530"/>
    <w:rsid w:val="009D6078"/>
    <w:rsid w:val="009E0A36"/>
    <w:rsid w:val="009E24E5"/>
    <w:rsid w:val="009E5E38"/>
    <w:rsid w:val="009F7126"/>
    <w:rsid w:val="00A01BEC"/>
    <w:rsid w:val="00A01D08"/>
    <w:rsid w:val="00A17032"/>
    <w:rsid w:val="00A36264"/>
    <w:rsid w:val="00A47201"/>
    <w:rsid w:val="00A55FD6"/>
    <w:rsid w:val="00A63BA0"/>
    <w:rsid w:val="00A76045"/>
    <w:rsid w:val="00A90E36"/>
    <w:rsid w:val="00A92A97"/>
    <w:rsid w:val="00A92E70"/>
    <w:rsid w:val="00AA408E"/>
    <w:rsid w:val="00AB2243"/>
    <w:rsid w:val="00AD3B6C"/>
    <w:rsid w:val="00AD4913"/>
    <w:rsid w:val="00AE7D7B"/>
    <w:rsid w:val="00B00263"/>
    <w:rsid w:val="00B11B19"/>
    <w:rsid w:val="00B176EC"/>
    <w:rsid w:val="00B22F09"/>
    <w:rsid w:val="00B316A7"/>
    <w:rsid w:val="00B36701"/>
    <w:rsid w:val="00B51F75"/>
    <w:rsid w:val="00B56085"/>
    <w:rsid w:val="00B650EC"/>
    <w:rsid w:val="00B65552"/>
    <w:rsid w:val="00B7037D"/>
    <w:rsid w:val="00B94029"/>
    <w:rsid w:val="00B95FF9"/>
    <w:rsid w:val="00BB27F2"/>
    <w:rsid w:val="00BB2D50"/>
    <w:rsid w:val="00BB4FC7"/>
    <w:rsid w:val="00BC5128"/>
    <w:rsid w:val="00BC611F"/>
    <w:rsid w:val="00BC7828"/>
    <w:rsid w:val="00BD3CA2"/>
    <w:rsid w:val="00BE1258"/>
    <w:rsid w:val="00BE6D77"/>
    <w:rsid w:val="00BF46FD"/>
    <w:rsid w:val="00BF6C3C"/>
    <w:rsid w:val="00C005FB"/>
    <w:rsid w:val="00C11AAE"/>
    <w:rsid w:val="00C12222"/>
    <w:rsid w:val="00C14824"/>
    <w:rsid w:val="00C30940"/>
    <w:rsid w:val="00C52A6E"/>
    <w:rsid w:val="00C60725"/>
    <w:rsid w:val="00C61940"/>
    <w:rsid w:val="00C70E5B"/>
    <w:rsid w:val="00C744D0"/>
    <w:rsid w:val="00C8169F"/>
    <w:rsid w:val="00C92EB9"/>
    <w:rsid w:val="00C97948"/>
    <w:rsid w:val="00CA083B"/>
    <w:rsid w:val="00CB2E40"/>
    <w:rsid w:val="00CB5E09"/>
    <w:rsid w:val="00CC0DCA"/>
    <w:rsid w:val="00CC53BF"/>
    <w:rsid w:val="00CD2138"/>
    <w:rsid w:val="00CD3A78"/>
    <w:rsid w:val="00CE5B72"/>
    <w:rsid w:val="00D119A3"/>
    <w:rsid w:val="00D175AB"/>
    <w:rsid w:val="00D326C6"/>
    <w:rsid w:val="00D51A55"/>
    <w:rsid w:val="00D55F13"/>
    <w:rsid w:val="00D66D03"/>
    <w:rsid w:val="00D72275"/>
    <w:rsid w:val="00D77444"/>
    <w:rsid w:val="00D77785"/>
    <w:rsid w:val="00DB6D81"/>
    <w:rsid w:val="00DC33C6"/>
    <w:rsid w:val="00DC395C"/>
    <w:rsid w:val="00DC4B0A"/>
    <w:rsid w:val="00DC5AE3"/>
    <w:rsid w:val="00DD20C8"/>
    <w:rsid w:val="00DD2985"/>
    <w:rsid w:val="00DE51D6"/>
    <w:rsid w:val="00DE70DE"/>
    <w:rsid w:val="00E00847"/>
    <w:rsid w:val="00E01216"/>
    <w:rsid w:val="00E06786"/>
    <w:rsid w:val="00E11E13"/>
    <w:rsid w:val="00E2401B"/>
    <w:rsid w:val="00E40A09"/>
    <w:rsid w:val="00E41E93"/>
    <w:rsid w:val="00E4442E"/>
    <w:rsid w:val="00E50FD9"/>
    <w:rsid w:val="00E52DA5"/>
    <w:rsid w:val="00E65453"/>
    <w:rsid w:val="00E71060"/>
    <w:rsid w:val="00E73607"/>
    <w:rsid w:val="00E80680"/>
    <w:rsid w:val="00E86173"/>
    <w:rsid w:val="00E8656E"/>
    <w:rsid w:val="00E90823"/>
    <w:rsid w:val="00EA6F0D"/>
    <w:rsid w:val="00EB240B"/>
    <w:rsid w:val="00EB4B5E"/>
    <w:rsid w:val="00EB52A1"/>
    <w:rsid w:val="00EC1041"/>
    <w:rsid w:val="00EC7C58"/>
    <w:rsid w:val="00ED0B8F"/>
    <w:rsid w:val="00ED0D0D"/>
    <w:rsid w:val="00ED2953"/>
    <w:rsid w:val="00EE0BE8"/>
    <w:rsid w:val="00EF2E56"/>
    <w:rsid w:val="00EF582D"/>
    <w:rsid w:val="00EF76B1"/>
    <w:rsid w:val="00F00968"/>
    <w:rsid w:val="00F04233"/>
    <w:rsid w:val="00F105A8"/>
    <w:rsid w:val="00F33E76"/>
    <w:rsid w:val="00F36E2E"/>
    <w:rsid w:val="00F44A94"/>
    <w:rsid w:val="00F57FCE"/>
    <w:rsid w:val="00F64176"/>
    <w:rsid w:val="00F772FB"/>
    <w:rsid w:val="00F976D0"/>
    <w:rsid w:val="00FB5CEF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72AA"/>
  <w15:chartTrackingRefBased/>
  <w15:docId w15:val="{136A260B-EC0F-473F-864F-CAA7A812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01B"/>
    <w:pPr>
      <w:ind w:left="720"/>
      <w:contextualSpacing/>
    </w:pPr>
  </w:style>
  <w:style w:type="paragraph" w:styleId="Title">
    <w:name w:val="Title"/>
    <w:basedOn w:val="Normal"/>
    <w:link w:val="TitleChar"/>
    <w:qFormat/>
    <w:rsid w:val="003668B7"/>
    <w:pPr>
      <w:spacing w:after="0" w:line="240" w:lineRule="auto"/>
      <w:jc w:val="center"/>
    </w:pPr>
    <w:rPr>
      <w:rFonts w:ascii="Times New Roman" w:eastAsia="Times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668B7"/>
    <w:rPr>
      <w:rFonts w:ascii="Times New Roman" w:eastAsia="Times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C5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7C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5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6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vost.umw.edu/grantsoffice/files/2023/09/Checklist-and-Coversheet-Combined-Form_Aug2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7F30-298B-4A6B-BAD9-B60484AE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Mellinger (kmelling)</dc:creator>
  <cp:keywords/>
  <dc:description/>
  <cp:lastModifiedBy>Keith Mellinger (kmelling)</cp:lastModifiedBy>
  <cp:revision>4</cp:revision>
  <cp:lastPrinted>2018-10-22T19:29:00Z</cp:lastPrinted>
  <dcterms:created xsi:type="dcterms:W3CDTF">2023-10-05T14:24:00Z</dcterms:created>
  <dcterms:modified xsi:type="dcterms:W3CDTF">2023-10-05T14:26:00Z</dcterms:modified>
</cp:coreProperties>
</file>