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0FB" w:rsidRDefault="00FD10FB">
      <w:pPr>
        <w:jc w:val="right"/>
        <w:rPr>
          <w:rFonts w:ascii="Georgia" w:hAnsi="Georgia"/>
          <w:b/>
          <w:sz w:val="32"/>
          <w:szCs w:val="32"/>
        </w:rPr>
      </w:pPr>
      <w:r>
        <w:rPr>
          <w:rFonts w:ascii="Georgia" w:hAnsi="Georgia"/>
          <w:b/>
          <w:sz w:val="32"/>
          <w:szCs w:val="32"/>
        </w:rPr>
        <w:t>The Honors Program in Classics</w:t>
      </w:r>
    </w:p>
    <w:p w:rsidR="00FD10FB" w:rsidRDefault="00FD10FB">
      <w:pPr>
        <w:rPr>
          <w:rFonts w:ascii="Georgia" w:hAnsi="Georgia"/>
          <w:b/>
          <w:sz w:val="32"/>
          <w:szCs w:val="32"/>
        </w:rPr>
      </w:pPr>
    </w:p>
    <w:p w:rsidR="00FD10FB" w:rsidRDefault="00FD10FB">
      <w:pPr>
        <w:rPr>
          <w:rFonts w:ascii="Georgia" w:hAnsi="Georgia"/>
          <w:b/>
          <w:sz w:val="32"/>
          <w:szCs w:val="32"/>
        </w:rPr>
      </w:pPr>
    </w:p>
    <w:p w:rsidR="00FD10FB" w:rsidRDefault="00FD10FB">
      <w:pPr>
        <w:rPr>
          <w:rFonts w:ascii="Georgia" w:hAnsi="Georgia"/>
          <w:b/>
          <w:sz w:val="32"/>
          <w:szCs w:val="32"/>
        </w:rPr>
      </w:pPr>
    </w:p>
    <w:p w:rsidR="00FD10FB" w:rsidRDefault="00FD10FB">
      <w:pPr>
        <w:rPr>
          <w:rFonts w:ascii="Georgia" w:hAnsi="Georgia"/>
        </w:rPr>
      </w:pPr>
      <w:r>
        <w:rPr>
          <w:rFonts w:ascii="Georgia" w:hAnsi="Georgia"/>
        </w:rPr>
        <w:t>The degree “Bachelor of Arts with Honors in Classics” signifies distinction and excellence in the study of Classics at the undergraduate level.  This flyer provides basic information about procedures and requirements.  Any student interested in pursuing a degree with honors should speak to his or her advisor.</w:t>
      </w:r>
    </w:p>
    <w:p w:rsidR="00FD10FB" w:rsidRDefault="00FD10FB">
      <w:pPr>
        <w:rPr>
          <w:rFonts w:ascii="Georgia" w:hAnsi="Georgia"/>
        </w:rPr>
      </w:pPr>
    </w:p>
    <w:p w:rsidR="00FD10FB" w:rsidRDefault="00FD10FB">
      <w:pPr>
        <w:rPr>
          <w:rFonts w:ascii="Georgia" w:hAnsi="Georgia"/>
        </w:rPr>
      </w:pPr>
    </w:p>
    <w:p w:rsidR="00FD10FB" w:rsidRDefault="00FD10FB">
      <w:pPr>
        <w:rPr>
          <w:rFonts w:ascii="Georgia" w:hAnsi="Georgia"/>
          <w:b/>
          <w:sz w:val="28"/>
          <w:szCs w:val="28"/>
        </w:rPr>
      </w:pPr>
      <w:r>
        <w:rPr>
          <w:rFonts w:ascii="Georgia" w:hAnsi="Georgia"/>
          <w:b/>
          <w:sz w:val="28"/>
          <w:szCs w:val="28"/>
        </w:rPr>
        <w:t>General Requirements:</w:t>
      </w:r>
    </w:p>
    <w:p w:rsidR="00FD10FB" w:rsidRDefault="00FD10FB">
      <w:pPr>
        <w:rPr>
          <w:rFonts w:ascii="Georgia" w:hAnsi="Georgia"/>
          <w:b/>
          <w:sz w:val="28"/>
          <w:szCs w:val="28"/>
        </w:rPr>
      </w:pPr>
    </w:p>
    <w:p w:rsidR="00FD10FB" w:rsidRDefault="00FD10FB">
      <w:pPr>
        <w:numPr>
          <w:ilvl w:val="0"/>
          <w:numId w:val="1"/>
        </w:numPr>
        <w:rPr>
          <w:rFonts w:ascii="Georgia" w:hAnsi="Georgia"/>
        </w:rPr>
      </w:pPr>
      <w:r>
        <w:rPr>
          <w:rFonts w:ascii="Georgia" w:hAnsi="Georgia"/>
        </w:rPr>
        <w:t>An overall GPA of at least 3.2</w:t>
      </w:r>
    </w:p>
    <w:p w:rsidR="00FD10FB" w:rsidRDefault="00FD10FB">
      <w:pPr>
        <w:numPr>
          <w:ilvl w:val="0"/>
          <w:numId w:val="1"/>
        </w:numPr>
        <w:rPr>
          <w:rFonts w:ascii="Georgia" w:hAnsi="Georgia"/>
        </w:rPr>
      </w:pPr>
      <w:r>
        <w:rPr>
          <w:rFonts w:ascii="Georgia" w:hAnsi="Georgia"/>
        </w:rPr>
        <w:t>A GPA of at least 3.5 in courses counting towards the Classics major</w:t>
      </w:r>
    </w:p>
    <w:p w:rsidR="00FD10FB" w:rsidRDefault="00FD10FB">
      <w:pPr>
        <w:numPr>
          <w:ilvl w:val="0"/>
          <w:numId w:val="1"/>
        </w:numPr>
        <w:rPr>
          <w:rFonts w:ascii="Georgia" w:hAnsi="Georgia"/>
        </w:rPr>
      </w:pPr>
      <w:r>
        <w:rPr>
          <w:rFonts w:ascii="Georgia" w:hAnsi="Georgia"/>
        </w:rPr>
        <w:t xml:space="preserve">21 major credit hours completed before Spring of senior year [24 credits if major was declared in or after Fall 2011] (we will calculate into your major GPA up to 30 credits [33 credits in/after Fall 2011]) </w:t>
      </w:r>
    </w:p>
    <w:p w:rsidR="00FD10FB" w:rsidRDefault="00FD10FB">
      <w:pPr>
        <w:numPr>
          <w:ilvl w:val="0"/>
          <w:numId w:val="1"/>
        </w:numPr>
        <w:rPr>
          <w:rFonts w:ascii="Georgia" w:hAnsi="Georgia"/>
        </w:rPr>
      </w:pPr>
      <w:proofErr w:type="gramStart"/>
      <w:r>
        <w:rPr>
          <w:rFonts w:ascii="Georgia" w:hAnsi="Georgia"/>
        </w:rPr>
        <w:t>major</w:t>
      </w:r>
      <w:proofErr w:type="gramEnd"/>
      <w:r>
        <w:rPr>
          <w:rFonts w:ascii="Georgia" w:hAnsi="Georgia"/>
        </w:rPr>
        <w:t xml:space="preserve"> requirements completed (as opposed to elective requirements within the major, for Classical Civilization concentration)</w:t>
      </w:r>
    </w:p>
    <w:p w:rsidR="00FD10FB" w:rsidRDefault="00FD10FB">
      <w:pPr>
        <w:numPr>
          <w:ilvl w:val="0"/>
          <w:numId w:val="1"/>
        </w:numPr>
        <w:rPr>
          <w:rFonts w:ascii="Georgia" w:hAnsi="Georgia"/>
        </w:rPr>
      </w:pPr>
      <w:r>
        <w:rPr>
          <w:rFonts w:ascii="Georgia" w:hAnsi="Georgia"/>
        </w:rPr>
        <w:t>Classics 485 during Spring semester of senior year</w:t>
      </w:r>
      <w:bookmarkStart w:id="0" w:name="_GoBack"/>
      <w:bookmarkEnd w:id="0"/>
    </w:p>
    <w:p w:rsidR="00FD10FB" w:rsidRDefault="00FD10FB">
      <w:pPr>
        <w:numPr>
          <w:ilvl w:val="0"/>
          <w:numId w:val="1"/>
        </w:numPr>
        <w:rPr>
          <w:rFonts w:ascii="Georgia" w:hAnsi="Georgia"/>
        </w:rPr>
      </w:pPr>
      <w:r>
        <w:rPr>
          <w:rFonts w:ascii="Georgia" w:hAnsi="Georgia"/>
        </w:rPr>
        <w:t xml:space="preserve">A substantial written thesis </w:t>
      </w:r>
    </w:p>
    <w:p w:rsidR="00FD10FB" w:rsidRDefault="00FD10FB">
      <w:pPr>
        <w:numPr>
          <w:ilvl w:val="0"/>
          <w:numId w:val="1"/>
        </w:numPr>
        <w:rPr>
          <w:rFonts w:ascii="Georgia" w:hAnsi="Georgia"/>
        </w:rPr>
      </w:pPr>
      <w:r>
        <w:rPr>
          <w:rFonts w:ascii="Georgia" w:hAnsi="Georgia"/>
        </w:rPr>
        <w:t>An oral defense of the thesis and exit interview</w:t>
      </w:r>
    </w:p>
    <w:p w:rsidR="00FD10FB" w:rsidRDefault="00FD10FB">
      <w:pPr>
        <w:numPr>
          <w:ilvl w:val="0"/>
          <w:numId w:val="1"/>
        </w:numPr>
        <w:rPr>
          <w:rFonts w:ascii="Georgia" w:hAnsi="Georgia"/>
        </w:rPr>
      </w:pPr>
      <w:r>
        <w:rPr>
          <w:rFonts w:ascii="Georgia" w:hAnsi="Georgia"/>
        </w:rPr>
        <w:t>Deposit of the thesis in the CPR library</w:t>
      </w:r>
    </w:p>
    <w:p w:rsidR="00FD10FB" w:rsidRDefault="00FD10FB">
      <w:pPr>
        <w:rPr>
          <w:rFonts w:ascii="Georgia" w:hAnsi="Georgia"/>
        </w:rPr>
      </w:pPr>
    </w:p>
    <w:p w:rsidR="00FD10FB" w:rsidRDefault="00FD10FB">
      <w:pPr>
        <w:rPr>
          <w:rFonts w:ascii="Georgia" w:hAnsi="Georgia"/>
        </w:rPr>
      </w:pPr>
    </w:p>
    <w:p w:rsidR="00FD10FB" w:rsidRDefault="00FD10FB">
      <w:pPr>
        <w:rPr>
          <w:rFonts w:ascii="Georgia" w:hAnsi="Georgia"/>
          <w:b/>
          <w:sz w:val="28"/>
          <w:szCs w:val="28"/>
        </w:rPr>
      </w:pPr>
      <w:r>
        <w:rPr>
          <w:rFonts w:ascii="Georgia" w:hAnsi="Georgia"/>
          <w:b/>
          <w:sz w:val="28"/>
          <w:szCs w:val="28"/>
        </w:rPr>
        <w:t>Procedures for application:</w:t>
      </w:r>
    </w:p>
    <w:p w:rsidR="00FD10FB" w:rsidRDefault="00FD10FB">
      <w:pPr>
        <w:rPr>
          <w:rFonts w:ascii="Georgia" w:hAnsi="Georgia"/>
          <w:b/>
          <w:sz w:val="28"/>
          <w:szCs w:val="28"/>
        </w:rPr>
      </w:pPr>
    </w:p>
    <w:p w:rsidR="00FD10FB" w:rsidRDefault="00FD10FB">
      <w:pPr>
        <w:rPr>
          <w:rFonts w:ascii="Georgia" w:hAnsi="Georgia"/>
        </w:rPr>
      </w:pPr>
      <w:r>
        <w:rPr>
          <w:rFonts w:ascii="Georgia" w:hAnsi="Georgia"/>
        </w:rPr>
        <w:t xml:space="preserve">To qualify for a degree in Classics with honors, the student must meet the GPA requirements stated above at the beginning of the semester (Spring, senior year) during which the student is enrolled in Classics 485.  </w:t>
      </w:r>
    </w:p>
    <w:p w:rsidR="00FD10FB" w:rsidRDefault="00FD10FB">
      <w:pPr>
        <w:rPr>
          <w:rFonts w:ascii="Georgia" w:hAnsi="Georgia"/>
        </w:rPr>
      </w:pPr>
    </w:p>
    <w:p w:rsidR="00FD10FB" w:rsidRDefault="00FD10FB">
      <w:pPr>
        <w:rPr>
          <w:rFonts w:ascii="Georgia" w:hAnsi="Georgia"/>
        </w:rPr>
      </w:pPr>
      <w:r>
        <w:rPr>
          <w:rFonts w:ascii="Georgia" w:hAnsi="Georgia"/>
        </w:rPr>
        <w:t>The qualified student should meet with his or her advisor, enroll in Classics 485, and complete the Application for Honors Program in Classics, attaching to it an unofficial copy of his or her transcript.</w:t>
      </w:r>
    </w:p>
    <w:p w:rsidR="00FD10FB" w:rsidRDefault="00FD10FB">
      <w:pPr>
        <w:rPr>
          <w:rFonts w:ascii="Georgia" w:hAnsi="Georgia"/>
        </w:rPr>
      </w:pPr>
    </w:p>
    <w:p w:rsidR="00FD10FB" w:rsidRDefault="00FD10FB">
      <w:pPr>
        <w:rPr>
          <w:rFonts w:ascii="Georgia" w:hAnsi="Georgia"/>
        </w:rPr>
      </w:pPr>
      <w:r>
        <w:rPr>
          <w:rFonts w:ascii="Georgia" w:hAnsi="Georgia"/>
        </w:rPr>
        <w:t>A general meeting of Classics faculty and all students enrolled in Classics 485 will take place at the beginning of the semester during which the following will be discussed:</w:t>
      </w:r>
    </w:p>
    <w:p w:rsidR="00FD10FB" w:rsidRDefault="00FD10FB">
      <w:pPr>
        <w:rPr>
          <w:rFonts w:ascii="Georgia" w:hAnsi="Georgia"/>
        </w:rPr>
      </w:pPr>
    </w:p>
    <w:p w:rsidR="00FD10FB" w:rsidRDefault="00FD10FB">
      <w:pPr>
        <w:numPr>
          <w:ilvl w:val="0"/>
          <w:numId w:val="2"/>
        </w:numPr>
        <w:rPr>
          <w:rFonts w:ascii="Georgia" w:hAnsi="Georgia"/>
        </w:rPr>
      </w:pPr>
      <w:r>
        <w:rPr>
          <w:rFonts w:ascii="Georgia" w:hAnsi="Georgia"/>
        </w:rPr>
        <w:t>Timeline for submission and approval of thesis topic</w:t>
      </w:r>
    </w:p>
    <w:p w:rsidR="00FD10FB" w:rsidRDefault="00FD10FB">
      <w:pPr>
        <w:numPr>
          <w:ilvl w:val="0"/>
          <w:numId w:val="2"/>
        </w:numPr>
        <w:rPr>
          <w:rFonts w:ascii="Georgia" w:hAnsi="Georgia"/>
        </w:rPr>
      </w:pPr>
      <w:r>
        <w:rPr>
          <w:rFonts w:ascii="Georgia" w:hAnsi="Georgia"/>
        </w:rPr>
        <w:t>Timeline for completion of bibliography, outline, and written thesis</w:t>
      </w:r>
    </w:p>
    <w:p w:rsidR="00FD10FB" w:rsidRDefault="00FD10FB">
      <w:pPr>
        <w:numPr>
          <w:ilvl w:val="0"/>
          <w:numId w:val="2"/>
        </w:numPr>
        <w:rPr>
          <w:rFonts w:ascii="Georgia" w:hAnsi="Georgia"/>
        </w:rPr>
      </w:pPr>
      <w:r>
        <w:rPr>
          <w:rFonts w:ascii="Georgia" w:hAnsi="Georgia"/>
        </w:rPr>
        <w:t>Faculty who will direct and advise the student on his or her work</w:t>
      </w:r>
    </w:p>
    <w:p w:rsidR="00FD10FB" w:rsidRDefault="00FD10FB">
      <w:pPr>
        <w:numPr>
          <w:ilvl w:val="0"/>
          <w:numId w:val="2"/>
        </w:numPr>
        <w:rPr>
          <w:rFonts w:ascii="Georgia" w:hAnsi="Georgia"/>
        </w:rPr>
      </w:pPr>
      <w:r>
        <w:rPr>
          <w:rFonts w:ascii="Georgia" w:hAnsi="Georgia"/>
        </w:rPr>
        <w:t>Methodological and research guidelines</w:t>
      </w:r>
    </w:p>
    <w:p w:rsidR="00FD10FB" w:rsidRDefault="00FD10FB">
      <w:pPr>
        <w:numPr>
          <w:ilvl w:val="0"/>
          <w:numId w:val="2"/>
        </w:numPr>
      </w:pPr>
      <w:r>
        <w:rPr>
          <w:rFonts w:ascii="Georgia" w:hAnsi="Georgia"/>
        </w:rPr>
        <w:t>General expectations</w:t>
      </w:r>
    </w:p>
    <w:sectPr w:rsidR="00FD10F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A06FB"/>
    <w:multiLevelType w:val="hybridMultilevel"/>
    <w:tmpl w:val="1BB42B94"/>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1">
    <w:nsid w:val="30AA15AE"/>
    <w:multiLevelType w:val="hybridMultilevel"/>
    <w:tmpl w:val="CE90E0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E8470B9"/>
    <w:multiLevelType w:val="hybridMultilevel"/>
    <w:tmpl w:val="97680A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0FB"/>
    <w:rsid w:val="00E14CCC"/>
    <w:rsid w:val="00FD10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1577</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The Honors Program in Classics</vt:lpstr>
    </vt:vector>
  </TitlesOfParts>
  <Company>MWC</Company>
  <LinksUpToDate>false</LinksUpToDate>
  <CharactersWithSpaces>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Honors Program in Classics</dc:title>
  <dc:subject/>
  <dc:creator> </dc:creator>
  <cp:keywords/>
  <dc:description/>
  <cp:lastModifiedBy>Joseph Romero</cp:lastModifiedBy>
  <cp:revision>2</cp:revision>
  <dcterms:created xsi:type="dcterms:W3CDTF">2013-10-16T19:31:00Z</dcterms:created>
  <dcterms:modified xsi:type="dcterms:W3CDTF">2013-10-16T19:31:00Z</dcterms:modified>
</cp:coreProperties>
</file>