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92" w:rsidRPr="00604E80" w:rsidRDefault="008C1692" w:rsidP="008C1692">
      <w:pPr>
        <w:pStyle w:val="Heading2"/>
        <w:jc w:val="center"/>
      </w:pPr>
      <w:r w:rsidRPr="00604E80">
        <w:rPr>
          <w:u w:val="single"/>
        </w:rPr>
        <w:t>THE MILTON GRIGG NORTHERN VIRGINIA APVA SCHOLARSHIP</w:t>
      </w:r>
    </w:p>
    <w:p w:rsidR="008C1692" w:rsidRDefault="008C1692" w:rsidP="008C1692">
      <w:pPr>
        <w:pStyle w:val="Heading2"/>
        <w:widowControl/>
        <w:snapToGrid/>
        <w:rPr>
          <w:rFonts w:ascii="Times New Roman" w:hAnsi="Times New Roman"/>
          <w:szCs w:val="24"/>
        </w:rPr>
      </w:pPr>
    </w:p>
    <w:p w:rsidR="008C1692" w:rsidRDefault="008C1692" w:rsidP="008C1692">
      <w:pPr>
        <w:pStyle w:val="Heading2"/>
        <w:widowControl/>
        <w:snapToGrid/>
        <w:rPr>
          <w:rFonts w:ascii="Times New Roman" w:hAnsi="Times New Roman"/>
          <w:szCs w:val="24"/>
        </w:rPr>
      </w:pPr>
      <w:r>
        <w:rPr>
          <w:rFonts w:ascii="Times New Roman" w:hAnsi="Times New Roman"/>
          <w:szCs w:val="24"/>
        </w:rPr>
        <w:t xml:space="preserve">BACKGROUND OF SCHOLARSHIP </w:t>
      </w:r>
    </w:p>
    <w:p w:rsidR="008C1692" w:rsidRDefault="008C1692" w:rsidP="008C1692">
      <w:pPr>
        <w:pStyle w:val="NormalWeb"/>
        <w:ind w:left="720" w:right="720"/>
      </w:pPr>
      <w:r>
        <w:t xml:space="preserve">Established in 2013 by the Northern Virginia Chapter of Preservation Virginia, formerly the Association for the Preservation of Virginia Antiquities to honor the memory of Milton </w:t>
      </w:r>
      <w:proofErr w:type="spellStart"/>
      <w:r>
        <w:t>Grigg</w:t>
      </w:r>
      <w:proofErr w:type="spellEnd"/>
      <w:r>
        <w:t xml:space="preserve"> an architect born in Alexandria and whose career from 1929 to his death focused upon the preservation of Virginia’s historic structures. This scholarship is awarded annually to a major in Historic Preservation.</w:t>
      </w:r>
    </w:p>
    <w:p w:rsidR="008C1692" w:rsidRDefault="008C1692" w:rsidP="008C1692">
      <w:pPr>
        <w:pStyle w:val="Heading2"/>
        <w:widowControl/>
        <w:snapToGrid/>
        <w:rPr>
          <w:rFonts w:ascii="Times New Roman" w:hAnsi="Times New Roman"/>
          <w:szCs w:val="24"/>
        </w:rPr>
      </w:pPr>
      <w:r>
        <w:rPr>
          <w:rFonts w:ascii="Times New Roman" w:hAnsi="Times New Roman"/>
          <w:szCs w:val="24"/>
        </w:rPr>
        <w:t>CRITERIA FOR SELECTION</w:t>
      </w:r>
    </w:p>
    <w:p w:rsidR="008C1692" w:rsidRDefault="008C1692" w:rsidP="008C1692"/>
    <w:p w:rsidR="008C1692" w:rsidRDefault="008C1692" w:rsidP="008C1692">
      <w:pPr>
        <w:numPr>
          <w:ilvl w:val="0"/>
          <w:numId w:val="2"/>
        </w:numPr>
        <w:spacing w:before="240"/>
      </w:pPr>
      <w:r>
        <w:t xml:space="preserve">This scholarship shall be awarded to a University of Mary Washington student who has formally declared Historic Preservation as his or her major. </w:t>
      </w:r>
    </w:p>
    <w:p w:rsidR="008C1692" w:rsidRDefault="008C1692" w:rsidP="008C1692">
      <w:pPr>
        <w:numPr>
          <w:ilvl w:val="0"/>
          <w:numId w:val="2"/>
        </w:numPr>
      </w:pPr>
      <w:r>
        <w:t>The recipient must be a resident of Northern Virginia and be enrolled full-time during the scholarship. Northern Virginia is specified as the counties of Fairfax, Prince William, Loudon, and Arlington, as well as the cities of Alexandria, Falls Church, Fairfax, Manassas and Manassas Park.</w:t>
      </w:r>
    </w:p>
    <w:p w:rsidR="008C1692" w:rsidRDefault="008C1692" w:rsidP="008C1692">
      <w:pPr>
        <w:numPr>
          <w:ilvl w:val="0"/>
          <w:numId w:val="2"/>
        </w:numPr>
      </w:pPr>
      <w:r>
        <w:t xml:space="preserve">The recipient must have at least a 3.0 GPA (whose academic achievement is meritorious). </w:t>
      </w:r>
    </w:p>
    <w:p w:rsidR="008C1692" w:rsidRDefault="008C1692" w:rsidP="008C1692">
      <w:pPr>
        <w:numPr>
          <w:ilvl w:val="0"/>
          <w:numId w:val="2"/>
        </w:numPr>
      </w:pPr>
      <w:r>
        <w:t xml:space="preserve">Preference will be given to applicants who are </w:t>
      </w:r>
      <w:proofErr w:type="gramStart"/>
      <w:r>
        <w:t>Juniors</w:t>
      </w:r>
      <w:proofErr w:type="gramEnd"/>
      <w:r>
        <w:t xml:space="preserve"> or Seniors.</w:t>
      </w:r>
    </w:p>
    <w:p w:rsidR="008C1692" w:rsidRDefault="008C1692" w:rsidP="008C1692">
      <w:pPr>
        <w:pStyle w:val="Heading2"/>
      </w:pPr>
      <w:r>
        <w:br/>
        <w:t xml:space="preserve">APPLICATION PROCEDURE </w:t>
      </w:r>
      <w:r>
        <w:br/>
      </w:r>
    </w:p>
    <w:p w:rsidR="008C1692" w:rsidRDefault="008C1692" w:rsidP="008C1692">
      <w:pPr>
        <w:numPr>
          <w:ilvl w:val="0"/>
          <w:numId w:val="1"/>
        </w:numPr>
      </w:pPr>
      <w:r>
        <w:t>Applicants should apply by letter to the Chair, Department of Historic Preservation.  Application letters should contain information about the applicant related to the criteria listed above and specify if you will a full-time student during the award period.</w:t>
      </w:r>
    </w:p>
    <w:p w:rsidR="008C1692" w:rsidRPr="00551067" w:rsidRDefault="008C1692" w:rsidP="008C1692">
      <w:pPr>
        <w:widowControl w:val="0"/>
        <w:snapToGrid w:val="0"/>
        <w:rPr>
          <w:b/>
        </w:rPr>
      </w:pPr>
      <w:r>
        <w:br/>
      </w:r>
      <w:r w:rsidRPr="00551067">
        <w:rPr>
          <w:b/>
        </w:rPr>
        <w:t xml:space="preserve">APPLICATION DEADLINE </w:t>
      </w:r>
      <w:r w:rsidRPr="00551067">
        <w:rPr>
          <w:b/>
        </w:rPr>
        <w:br/>
      </w:r>
    </w:p>
    <w:p w:rsidR="008C1692" w:rsidRDefault="008C1692" w:rsidP="008C1692">
      <w:pPr>
        <w:numPr>
          <w:ilvl w:val="0"/>
          <w:numId w:val="3"/>
        </w:numPr>
      </w:pPr>
      <w:r>
        <w:t xml:space="preserve">Applications are due in the Chair’s (Combs 133) or mailbox no later than 5:00 p.m., </w:t>
      </w:r>
      <w:r>
        <w:rPr>
          <w:b/>
          <w:bCs/>
        </w:rPr>
        <w:t>Friday, March 14, 2014</w:t>
      </w:r>
      <w:r>
        <w:t>.</w:t>
      </w:r>
    </w:p>
    <w:p w:rsidR="008C1692" w:rsidRDefault="008C1692" w:rsidP="008C1692">
      <w:pPr>
        <w:numPr>
          <w:ilvl w:val="0"/>
          <w:numId w:val="3"/>
        </w:numPr>
      </w:pPr>
      <w:r>
        <w:t>The recipient will be notified at the Department Spring Awards Ceremony.</w:t>
      </w:r>
    </w:p>
    <w:p w:rsidR="008C1692" w:rsidRDefault="008C1692" w:rsidP="008C1692">
      <w:pPr>
        <w:pStyle w:val="Heading2"/>
      </w:pPr>
      <w:r>
        <w:br/>
        <w:t xml:space="preserve">AMOUNT OF SCHOLARSHIP </w:t>
      </w:r>
    </w:p>
    <w:p w:rsidR="008C1692" w:rsidRDefault="008C1692" w:rsidP="008C1692">
      <w:pPr>
        <w:pStyle w:val="BodyTextIndent"/>
        <w:widowControl/>
        <w:snapToGrid/>
      </w:pPr>
      <w:r>
        <w:br/>
        <w:t xml:space="preserve">The Anne Bradley </w:t>
      </w:r>
      <w:proofErr w:type="spellStart"/>
      <w:r>
        <w:t>Guerrant</w:t>
      </w:r>
      <w:proofErr w:type="spellEnd"/>
      <w:r>
        <w:t xml:space="preserve"> ‘47 Scholarship was awarded in the amount of $3,650 for the 2013-2014 academic </w:t>
      </w:r>
      <w:proofErr w:type="gramStart"/>
      <w:r>
        <w:t>year</w:t>
      </w:r>
      <w:proofErr w:type="gramEnd"/>
      <w:r>
        <w:t xml:space="preserve"> ($1,825 per semester). For 2014-2015, a similar award is anticipated.  </w:t>
      </w:r>
    </w:p>
    <w:p w:rsidR="008C1692" w:rsidRPr="00604E80" w:rsidRDefault="008C1692" w:rsidP="008C1692">
      <w:pPr>
        <w:pStyle w:val="Heading2"/>
        <w:rPr>
          <w:b w:val="0"/>
        </w:rPr>
      </w:pPr>
    </w:p>
    <w:p w:rsidR="00FF6FA4" w:rsidRDefault="00FF6FA4">
      <w:bookmarkStart w:id="0" w:name="_GoBack"/>
      <w:bookmarkEnd w:id="0"/>
    </w:p>
    <w:sectPr w:rsidR="00FF6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5DBF"/>
    <w:multiLevelType w:val="hybridMultilevel"/>
    <w:tmpl w:val="737A9392"/>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63D74B5"/>
    <w:multiLevelType w:val="hybridMultilevel"/>
    <w:tmpl w:val="9DE83D68"/>
    <w:lvl w:ilvl="0" w:tplc="38A0E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FB0C7A"/>
    <w:multiLevelType w:val="hybridMultilevel"/>
    <w:tmpl w:val="DF2662D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92"/>
    <w:rsid w:val="008C1692"/>
    <w:rsid w:val="00FF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C1692"/>
    <w:pPr>
      <w:keepNext/>
      <w:widowControl w:val="0"/>
      <w:snapToGrid w:val="0"/>
      <w:outlineLvl w:val="1"/>
    </w:pPr>
    <w:rPr>
      <w:rFonts w:ascii="Baskerville Old Face" w:hAnsi="Baskerville Old Face"/>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1692"/>
    <w:rPr>
      <w:rFonts w:ascii="Baskerville Old Face" w:eastAsia="Times New Roman" w:hAnsi="Baskerville Old Face" w:cs="Times New Roman"/>
      <w:b/>
      <w:bCs/>
      <w:sz w:val="24"/>
      <w:szCs w:val="20"/>
    </w:rPr>
  </w:style>
  <w:style w:type="paragraph" w:styleId="NormalWeb">
    <w:name w:val="Normal (Web)"/>
    <w:basedOn w:val="Normal"/>
    <w:rsid w:val="008C1692"/>
    <w:pPr>
      <w:spacing w:before="100" w:beforeAutospacing="1" w:after="100" w:afterAutospacing="1"/>
    </w:pPr>
  </w:style>
  <w:style w:type="paragraph" w:styleId="BodyTextIndent">
    <w:name w:val="Body Text Indent"/>
    <w:basedOn w:val="Normal"/>
    <w:link w:val="BodyTextIndentChar"/>
    <w:semiHidden/>
    <w:rsid w:val="008C1692"/>
    <w:pPr>
      <w:widowControl w:val="0"/>
      <w:snapToGrid w:val="0"/>
      <w:ind w:left="720"/>
    </w:pPr>
  </w:style>
  <w:style w:type="character" w:customStyle="1" w:styleId="BodyTextIndentChar">
    <w:name w:val="Body Text Indent Char"/>
    <w:basedOn w:val="DefaultParagraphFont"/>
    <w:link w:val="BodyTextIndent"/>
    <w:semiHidden/>
    <w:rsid w:val="008C16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9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C1692"/>
    <w:pPr>
      <w:keepNext/>
      <w:widowControl w:val="0"/>
      <w:snapToGrid w:val="0"/>
      <w:outlineLvl w:val="1"/>
    </w:pPr>
    <w:rPr>
      <w:rFonts w:ascii="Baskerville Old Face" w:hAnsi="Baskerville Old Face"/>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1692"/>
    <w:rPr>
      <w:rFonts w:ascii="Baskerville Old Face" w:eastAsia="Times New Roman" w:hAnsi="Baskerville Old Face" w:cs="Times New Roman"/>
      <w:b/>
      <w:bCs/>
      <w:sz w:val="24"/>
      <w:szCs w:val="20"/>
    </w:rPr>
  </w:style>
  <w:style w:type="paragraph" w:styleId="NormalWeb">
    <w:name w:val="Normal (Web)"/>
    <w:basedOn w:val="Normal"/>
    <w:rsid w:val="008C1692"/>
    <w:pPr>
      <w:spacing w:before="100" w:beforeAutospacing="1" w:after="100" w:afterAutospacing="1"/>
    </w:pPr>
  </w:style>
  <w:style w:type="paragraph" w:styleId="BodyTextIndent">
    <w:name w:val="Body Text Indent"/>
    <w:basedOn w:val="Normal"/>
    <w:link w:val="BodyTextIndentChar"/>
    <w:semiHidden/>
    <w:rsid w:val="008C1692"/>
    <w:pPr>
      <w:widowControl w:val="0"/>
      <w:snapToGrid w:val="0"/>
      <w:ind w:left="720"/>
    </w:pPr>
  </w:style>
  <w:style w:type="character" w:customStyle="1" w:styleId="BodyTextIndentChar">
    <w:name w:val="Body Text Indent Char"/>
    <w:basedOn w:val="DefaultParagraphFont"/>
    <w:link w:val="BodyTextIndent"/>
    <w:semiHidden/>
    <w:rsid w:val="008C16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doit</dc:creator>
  <cp:lastModifiedBy>doit</cp:lastModifiedBy>
  <cp:revision>1</cp:revision>
  <dcterms:created xsi:type="dcterms:W3CDTF">2014-02-05T17:09:00Z</dcterms:created>
  <dcterms:modified xsi:type="dcterms:W3CDTF">2014-02-05T17:10:00Z</dcterms:modified>
</cp:coreProperties>
</file>